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37" w:rsidRDefault="00DB2937" w:rsidP="00DB2937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сфере земельного законодательства</w:t>
      </w:r>
    </w:p>
    <w:p w:rsidR="00DB2937" w:rsidRDefault="00DB2937" w:rsidP="00DB2937">
      <w:pPr>
        <w:spacing w:line="24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РФ от 31.05.2025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участков», вступившим в законную силу с 1 сентября 2025 года</w:t>
      </w:r>
      <w:r>
        <w:rPr>
          <w:rFonts w:ascii="Times New Roman" w:hAnsi="Times New Roman"/>
          <w:b/>
          <w:sz w:val="28"/>
        </w:rPr>
        <w:t xml:space="preserve"> определены </w:t>
      </w:r>
      <w:r>
        <w:rPr>
          <w:rFonts w:ascii="Times New Roman" w:hAnsi="Times New Roman"/>
          <w:b/>
          <w:sz w:val="28"/>
          <w:u w:color="000000"/>
        </w:rPr>
        <w:t>признаки</w:t>
      </w:r>
      <w:r>
        <w:rPr>
          <w:rFonts w:ascii="Times New Roman" w:hAnsi="Times New Roman"/>
          <w:b/>
          <w:sz w:val="28"/>
        </w:rPr>
        <w:t xml:space="preserve"> неиспользования земельных участков из состава земель населенных пунктов, садовых земельных участков и огородных земельных участков</w:t>
      </w:r>
      <w:r>
        <w:rPr>
          <w:rFonts w:ascii="Times New Roman" w:hAnsi="Times New Roman"/>
          <w:sz w:val="28"/>
        </w:rPr>
        <w:t>.</w:t>
      </w:r>
    </w:p>
    <w:p w:rsidR="00DB2937" w:rsidRDefault="00DB2937" w:rsidP="00DB2937">
      <w:pPr>
        <w:spacing w:after="0" w:line="24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sz w:val="28"/>
          <w:u w:color="000000"/>
        </w:rPr>
        <w:t>статьей 85.1</w:t>
      </w:r>
      <w:r>
        <w:rPr>
          <w:rFonts w:ascii="Times New Roman" w:hAnsi="Times New Roman"/>
          <w:sz w:val="28"/>
        </w:rPr>
        <w:t xml:space="preserve"> Земельного кодекса Российской Федерации и </w:t>
      </w:r>
      <w:r>
        <w:rPr>
          <w:rFonts w:ascii="Times New Roman" w:hAnsi="Times New Roman"/>
          <w:sz w:val="28"/>
          <w:u w:color="000000"/>
        </w:rPr>
        <w:t>статьей 23</w:t>
      </w:r>
      <w:r>
        <w:rPr>
          <w:rFonts w:ascii="Times New Roman" w:hAnsi="Times New Roman"/>
          <w:sz w:val="28"/>
        </w:rPr>
        <w:t xml:space="preserve">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Правительством РФ установлено следующее:</w:t>
      </w:r>
    </w:p>
    <w:p w:rsidR="00DB2937" w:rsidRDefault="00DB2937" w:rsidP="00DB2937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признаки неиспользования земельных участков из состава земель населенных пунктов, садовых земельных участков и огородных земельных участков </w:t>
      </w:r>
      <w:r>
        <w:rPr>
          <w:rFonts w:ascii="Times New Roman" w:hAnsi="Times New Roman"/>
          <w:sz w:val="28"/>
          <w:u w:color="000000"/>
        </w:rPr>
        <w:t>применяются</w:t>
      </w:r>
      <w:r>
        <w:rPr>
          <w:rFonts w:ascii="Times New Roman" w:hAnsi="Times New Roman"/>
          <w:sz w:val="28"/>
        </w:rPr>
        <w:t xml:space="preserve"> по истечении срока освоения земельного участка;</w:t>
      </w:r>
    </w:p>
    <w:p w:rsidR="00DB2937" w:rsidRDefault="00DB2937" w:rsidP="00DB2937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признаки неиспользования земельных участков из состава земель населенных пунктов, садовых земельных участков и огородных земельных участков </w:t>
      </w:r>
      <w:r>
        <w:rPr>
          <w:rFonts w:ascii="Times New Roman" w:hAnsi="Times New Roman"/>
          <w:sz w:val="28"/>
          <w:u w:color="000000"/>
        </w:rPr>
        <w:t>не применяются</w:t>
      </w:r>
      <w:r>
        <w:rPr>
          <w:rFonts w:ascii="Times New Roman" w:hAnsi="Times New Roman"/>
          <w:sz w:val="28"/>
        </w:rPr>
        <w:t xml:space="preserve">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или разрешенным использованием, а также в течение времени, когда земельный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DB2937" w:rsidRDefault="00DB2937" w:rsidP="00DB2937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отметить, что указанное постановление Правительства РФ имеет ограниченный срок в действии: до 01.09.2031.</w:t>
      </w:r>
    </w:p>
    <w:p w:rsidR="00DB2937" w:rsidRDefault="00DB2937" w:rsidP="00DB2937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:rsidR="00DB2937" w:rsidRDefault="00DB2937" w:rsidP="00DB2937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Помощник прокурора                                                                            А.Ю. </w:t>
      </w:r>
      <w:proofErr w:type="spellStart"/>
      <w:r>
        <w:rPr>
          <w:rFonts w:ascii="Times New Roman" w:hAnsi="Times New Roman"/>
          <w:color w:val="333333"/>
          <w:sz w:val="28"/>
        </w:rPr>
        <w:t>Дорожков</w:t>
      </w:r>
      <w:proofErr w:type="spellEnd"/>
    </w:p>
    <w:p w:rsidR="00655215" w:rsidRDefault="00655215">
      <w:bookmarkStart w:id="0" w:name="_GoBack"/>
      <w:bookmarkEnd w:id="0"/>
    </w:p>
    <w:sectPr w:rsidR="0065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C45EA"/>
    <w:multiLevelType w:val="multilevel"/>
    <w:tmpl w:val="B3AEC7E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5"/>
    <w:rsid w:val="00655215"/>
    <w:rsid w:val="00A34E15"/>
    <w:rsid w:val="00A928C2"/>
    <w:rsid w:val="00D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C5DB-B055-4D39-8E8F-879177C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37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928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A928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basedOn w:val="a"/>
    <w:link w:val="a5"/>
    <w:rsid w:val="00A928C2"/>
    <w:rPr>
      <w:b/>
    </w:rPr>
  </w:style>
  <w:style w:type="character" w:styleId="a5">
    <w:name w:val="Strong"/>
    <w:basedOn w:val="a0"/>
    <w:link w:val="1"/>
    <w:rsid w:val="00A928C2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2025-12-04T01:58:00Z</dcterms:created>
  <dcterms:modified xsi:type="dcterms:W3CDTF">2025-12-04T02:01:00Z</dcterms:modified>
</cp:coreProperties>
</file>