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AA1" w:rsidRPr="003A6437" w:rsidRDefault="00334AA1" w:rsidP="003A643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6437">
        <w:rPr>
          <w:rFonts w:ascii="Times New Roman" w:eastAsia="Times New Roman" w:hAnsi="Times New Roman" w:cs="Times New Roman"/>
          <w:b/>
          <w:bCs/>
          <w:sz w:val="28"/>
          <w:szCs w:val="28"/>
        </w:rPr>
        <w:t>«Реализация прав граждан-должников по исполнительным производствам на сохранение прожиточного минимума при обращении судебными приставами-исполнителями взыскания на их доходы»</w:t>
      </w:r>
    </w:p>
    <w:p w:rsidR="00334AA1" w:rsidRPr="00DD2CE8" w:rsidRDefault="00334AA1" w:rsidP="00DD2C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</w:rPr>
      </w:pP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В силу ч.</w:t>
      </w:r>
      <w:r w:rsidR="003A6437"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5.1 ст.</w:t>
      </w:r>
      <w:r w:rsidR="003A6437"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69 Федерального закона от 02.10.2007 №</w:t>
      </w:r>
      <w:r w:rsidR="003A6437"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229-ФЗ «Об исполнительном производстве» должник-гражданин вправе обратиться в подразделение судебных приставов, в котором ведется исполнительное производство, с заявлением о сохранении заработной платы и иных доходов ежемесячно в размере прожиточного минимума трудоспособного населения в целом по Российской Федерации (прожиточного минимума, установленного в субъекте Российской Федерации по месту жительства должника-гражданина для соответствующей социально-демографической группы населения, если величина указанного прожиточного минимума превышает величину прожиточного минимума трудоспособного населения в целом по Российской Федерации) при обращении взыскания на его доходы.</w:t>
      </w:r>
    </w:p>
    <w:p w:rsidR="00334AA1" w:rsidRPr="00DD2CE8" w:rsidRDefault="00334AA1" w:rsidP="00DD2C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</w:rPr>
      </w:pP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Федеральным законом от </w:t>
      </w:r>
      <w:r w:rsidR="00DD2CE8"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27.11.2023</w:t>
      </w: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</w:t>
      </w:r>
      <w:r w:rsidR="00DD2CE8"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540</w:t>
      </w: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-ФЗ</w:t>
      </w:r>
      <w:r w:rsidRPr="00DD2CE8">
        <w:rPr>
          <w:rFonts w:ascii="Times New Roman" w:eastAsia="Times New Roman" w:hAnsi="Times New Roman" w:cs="Times New Roman"/>
          <w:color w:val="333333"/>
        </w:rPr>
        <w:t> </w:t>
      </w: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«О федеральном бюджете на 20</w:t>
      </w:r>
      <w:r w:rsidR="00DD2CE8"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24</w:t>
      </w: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 и на плановый период 202</w:t>
      </w:r>
      <w:r w:rsidR="00DD2CE8"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202</w:t>
      </w:r>
      <w:r w:rsidR="00DD2CE8"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годов»</w:t>
      </w:r>
      <w:r w:rsidRPr="00DD2CE8">
        <w:rPr>
          <w:rFonts w:ascii="Times New Roman" w:eastAsia="Times New Roman" w:hAnsi="Times New Roman" w:cs="Times New Roman"/>
          <w:color w:val="333333"/>
        </w:rPr>
        <w:t> </w:t>
      </w: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с 01.01.202</w:t>
      </w:r>
      <w:r w:rsidR="00DD2CE8"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величина прожиточного минимума в целом по Российской </w:t>
      </w:r>
      <w:r w:rsidR="00DD2CE8" w:rsidRPr="00DD2CE8">
        <w:rPr>
          <w:rFonts w:ascii="Times New Roman" w:hAnsi="Times New Roman" w:cs="Times New Roman"/>
          <w:color w:val="333333"/>
          <w:sz w:val="28"/>
          <w:szCs w:val="28"/>
        </w:rPr>
        <w:t>для трудоспособного населения - 16 844 рубля, пенсионеров - 13 290 рублей.</w:t>
      </w:r>
    </w:p>
    <w:p w:rsidR="00DD2CE8" w:rsidRPr="00DD2CE8" w:rsidRDefault="00334AA1" w:rsidP="00DD2C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Обратиться с указанным заявлением гражданин-должник по исполнительному производству может в подразделение судебных приставов, использу</w:t>
      </w:r>
      <w:r w:rsidR="00DD2CE8"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услуги почтовой связи, на личном приеме, а также посредством портала государственных услуг.</w:t>
      </w:r>
      <w:r w:rsidR="00DD2CE8"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D2CE8" w:rsidRPr="00DD2CE8">
        <w:rPr>
          <w:rFonts w:ascii="Times New Roman" w:hAnsi="Times New Roman" w:cs="Times New Roman"/>
          <w:color w:val="333333"/>
          <w:sz w:val="28"/>
          <w:szCs w:val="28"/>
        </w:rPr>
        <w:t xml:space="preserve">При этом должник-гражданин представляет документы, подтверждающие наличие у него ежемесячного дохода, сведения об источниках такого дохода. </w:t>
      </w:r>
    </w:p>
    <w:p w:rsidR="00334AA1" w:rsidRPr="00DD2CE8" w:rsidRDefault="00334AA1" w:rsidP="00DD2C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</w:rPr>
      </w:pP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 ч.</w:t>
      </w:r>
      <w:r w:rsidR="00DD2CE8"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5 ст.</w:t>
      </w:r>
      <w:r w:rsidR="00DD2CE8"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64.1 Федерального закона</w:t>
      </w:r>
      <w:r w:rsidR="00DD2CE8"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229-ФЗ</w:t>
      </w: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должностное лицо службы судебных приставов рассматривает заявление в десятидневный срок со дня поступления к нему заявления и по результатам рассмотрения выносит постановление об удовлетворении полностью или частично либо об отказе в удовлетворении заявления.</w:t>
      </w:r>
    </w:p>
    <w:p w:rsidR="00334AA1" w:rsidRPr="00DD2CE8" w:rsidRDefault="00334AA1" w:rsidP="00DD2C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Постановление судебного пристава направляется лицу, выплачивающему должнику заработную плату или иные периодические платежи, а также в банк или иную кредитную организацию, в которой у должника открыт счет и на который производится зачисление периодических плат.</w:t>
      </w:r>
    </w:p>
    <w:p w:rsidR="00DD2CE8" w:rsidRPr="00DD2CE8" w:rsidRDefault="00DD2CE8" w:rsidP="00DD2C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При этом сохранение прожиточного минимума не применяется по требованиям:</w:t>
      </w:r>
    </w:p>
    <w:p w:rsidR="00DD2CE8" w:rsidRPr="00DD2CE8" w:rsidRDefault="00DD2CE8" w:rsidP="00DD2C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- о взыскании алиментов;</w:t>
      </w:r>
    </w:p>
    <w:p w:rsidR="00DD2CE8" w:rsidRPr="00DD2CE8" w:rsidRDefault="00DD2CE8" w:rsidP="00DD2C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- о возмещении вреда здоровью;</w:t>
      </w:r>
    </w:p>
    <w:p w:rsidR="00DD2CE8" w:rsidRPr="00DD2CE8" w:rsidRDefault="00DD2CE8" w:rsidP="00DD2C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- о возмещении вреда, в связи со смертью кормильца;</w:t>
      </w:r>
    </w:p>
    <w:p w:rsidR="00DD2CE8" w:rsidRPr="00DD2CE8" w:rsidRDefault="00DD2CE8" w:rsidP="00DD2C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- о возмещении ущерба от преступления.</w:t>
      </w:r>
    </w:p>
    <w:p w:rsidR="00334AA1" w:rsidRPr="00E02B7F" w:rsidRDefault="00DD2CE8" w:rsidP="00E02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2CE8">
        <w:rPr>
          <w:rFonts w:ascii="Times New Roman" w:eastAsia="Times New Roman" w:hAnsi="Times New Roman" w:cs="Times New Roman"/>
          <w:color w:val="333333"/>
          <w:sz w:val="28"/>
          <w:szCs w:val="28"/>
        </w:rPr>
        <w:t>Кроме того, в соответствии с ч. 4 ст. 69 Федерального закона № 229-ФЗ при отсутствии или недостаточности у должника денежных средств взыскание обращается на иное имущество, принадлежащее ему на праве собственности, хозяйственного ведения и (или) оперативного управления.</w:t>
      </w:r>
      <w:bookmarkStart w:id="0" w:name="_GoBack"/>
      <w:bookmarkEnd w:id="0"/>
    </w:p>
    <w:sectPr w:rsidR="00334AA1" w:rsidRPr="00E02B7F" w:rsidSect="00E02B7F">
      <w:pgSz w:w="11906" w:h="16838"/>
      <w:pgMar w:top="1135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AA1"/>
    <w:rsid w:val="00334AA1"/>
    <w:rsid w:val="003A6437"/>
    <w:rsid w:val="00DD2CE8"/>
    <w:rsid w:val="00E02B7F"/>
    <w:rsid w:val="00E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BF1A"/>
  <w15:docId w15:val="{5A4900C9-838D-4910-8216-CDA3941B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eds-pagenavigationicon">
    <w:name w:val="feeds-page__navigation_icon"/>
    <w:basedOn w:val="a0"/>
    <w:rsid w:val="00334AA1"/>
  </w:style>
  <w:style w:type="character" w:customStyle="1" w:styleId="feeds-pagenavigationtooltip">
    <w:name w:val="feeds-page__navigation_tooltip"/>
    <w:basedOn w:val="a0"/>
    <w:rsid w:val="0033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9268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095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9320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3083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Тнымова Эльнара Армановна</cp:lastModifiedBy>
  <cp:revision>3</cp:revision>
  <dcterms:created xsi:type="dcterms:W3CDTF">2024-03-13T12:58:00Z</dcterms:created>
  <dcterms:modified xsi:type="dcterms:W3CDTF">2024-03-13T13:28:00Z</dcterms:modified>
</cp:coreProperties>
</file>