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37176B" w:rsidRDefault="001B1536" w:rsidP="00266EF8">
      <w:pPr>
        <w:pStyle w:val="a6"/>
        <w:spacing w:after="0" w:afterAutospacing="0"/>
        <w:jc w:val="both"/>
        <w:rPr>
          <w:rStyle w:val="a7"/>
          <w:b w:val="0"/>
          <w:sz w:val="20"/>
          <w:szCs w:val="20"/>
          <w:lang w:val="en-US"/>
        </w:rPr>
      </w:pPr>
    </w:p>
    <w:p w:rsidR="00DD73DE" w:rsidRPr="0037176B" w:rsidRDefault="00DD73DE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37176B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37176B" w:rsidRDefault="00D125C7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№ 11</w:t>
            </w:r>
          </w:p>
          <w:p w:rsidR="001B1536" w:rsidRPr="0037176B" w:rsidRDefault="00D125C7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15 августа</w:t>
            </w:r>
          </w:p>
          <w:p w:rsidR="001B1536" w:rsidRPr="0037176B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2024</w:t>
            </w:r>
            <w:r w:rsidR="001B1536" w:rsidRPr="0037176B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37176B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     </w:t>
            </w:r>
            <w:r w:rsidRPr="003717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E1CFE" w:rsidRPr="00CC1FCC" w:rsidRDefault="00EE1CFE" w:rsidP="001B153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EE1CFE" w:rsidRPr="00CC1FCC" w:rsidRDefault="00EE1CFE" w:rsidP="001B15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37176B" w:rsidRDefault="001B1536" w:rsidP="001B1536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                                                </w:t>
      </w:r>
      <w:r w:rsidR="00266EF8" w:rsidRPr="0037176B">
        <w:rPr>
          <w:sz w:val="20"/>
          <w:szCs w:val="20"/>
        </w:rPr>
        <w:t xml:space="preserve">       </w:t>
      </w:r>
      <w:r w:rsidR="00CD295D" w:rsidRPr="0037176B">
        <w:rPr>
          <w:sz w:val="20"/>
          <w:szCs w:val="20"/>
        </w:rPr>
        <w:t xml:space="preserve"> </w:t>
      </w:r>
      <w:r w:rsidRPr="0037176B">
        <w:rPr>
          <w:sz w:val="20"/>
          <w:szCs w:val="20"/>
        </w:rPr>
        <w:t xml:space="preserve">АДМИНИСТРАЦИЯ </w:t>
      </w:r>
    </w:p>
    <w:p w:rsidR="001B1536" w:rsidRPr="0037176B" w:rsidRDefault="001B1536" w:rsidP="00AD245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37176B">
        <w:rPr>
          <w:sz w:val="20"/>
          <w:szCs w:val="20"/>
        </w:rPr>
        <w:t>ВЕРХ-АЛЕУССКОГО СЕЛЬСОВЕТА</w:t>
      </w:r>
    </w:p>
    <w:p w:rsidR="00750947" w:rsidRPr="0037176B" w:rsidRDefault="001B1536" w:rsidP="0037176B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</w:t>
      </w:r>
      <w:r w:rsidR="00C81F83" w:rsidRPr="0037176B">
        <w:rPr>
          <w:sz w:val="20"/>
          <w:szCs w:val="20"/>
        </w:rPr>
        <w:t>РАЙОНА НОВОСИБИРСКОЙСКОЙ ОБЛАСТИ</w:t>
      </w:r>
    </w:p>
    <w:p w:rsidR="00266EF8" w:rsidRPr="0037176B" w:rsidRDefault="00266EF8" w:rsidP="00266EF8">
      <w:pPr>
        <w:jc w:val="center"/>
        <w:rPr>
          <w:sz w:val="20"/>
          <w:szCs w:val="20"/>
        </w:rPr>
      </w:pPr>
      <w:r w:rsidRPr="0037176B">
        <w:rPr>
          <w:sz w:val="20"/>
          <w:szCs w:val="20"/>
        </w:rPr>
        <w:t xml:space="preserve">АДМИНИСТРАЦИЯ </w:t>
      </w:r>
    </w:p>
    <w:p w:rsidR="00266EF8" w:rsidRPr="0037176B" w:rsidRDefault="00266EF8" w:rsidP="00266EF8">
      <w:pPr>
        <w:jc w:val="center"/>
        <w:rPr>
          <w:sz w:val="20"/>
          <w:szCs w:val="20"/>
        </w:rPr>
      </w:pPr>
      <w:r w:rsidRPr="0037176B">
        <w:rPr>
          <w:sz w:val="20"/>
          <w:szCs w:val="20"/>
        </w:rPr>
        <w:t xml:space="preserve"> ВЕРХ-АЛЕУССКОГО СЕЛЬСОВЕТА</w:t>
      </w:r>
    </w:p>
    <w:p w:rsidR="00266EF8" w:rsidRPr="0037176B" w:rsidRDefault="0037176B" w:rsidP="003717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266EF8" w:rsidRPr="0037176B">
        <w:rPr>
          <w:sz w:val="20"/>
          <w:szCs w:val="20"/>
        </w:rPr>
        <w:t>ОРДЫНСКОГО РАЙОНА НОВО</w:t>
      </w:r>
      <w:r>
        <w:rPr>
          <w:sz w:val="20"/>
          <w:szCs w:val="20"/>
        </w:rPr>
        <w:t xml:space="preserve">СИБИРСКОЙ ОБЛАСТИ </w:t>
      </w:r>
    </w:p>
    <w:p w:rsidR="00266EF8" w:rsidRPr="0037176B" w:rsidRDefault="00266EF8" w:rsidP="00CE7C8D">
      <w:pPr>
        <w:jc w:val="center"/>
        <w:rPr>
          <w:sz w:val="20"/>
          <w:szCs w:val="20"/>
        </w:rPr>
      </w:pPr>
      <w:r w:rsidRPr="0037176B">
        <w:rPr>
          <w:sz w:val="20"/>
          <w:szCs w:val="20"/>
        </w:rPr>
        <w:t>ПОСТАНОВЛЕНИЕ</w:t>
      </w:r>
    </w:p>
    <w:p w:rsidR="00266EF8" w:rsidRPr="0037176B" w:rsidRDefault="00CE7C8D" w:rsidP="00266E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6EF8" w:rsidRPr="0037176B" w:rsidRDefault="00CE7C8D" w:rsidP="00266E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08.08.2024г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6EF8" w:rsidRPr="0037176B">
        <w:rPr>
          <w:sz w:val="20"/>
          <w:szCs w:val="20"/>
        </w:rPr>
        <w:t xml:space="preserve">        № 42</w:t>
      </w:r>
    </w:p>
    <w:p w:rsidR="00266EF8" w:rsidRPr="0037176B" w:rsidRDefault="00266EF8" w:rsidP="0037176B">
      <w:pPr>
        <w:jc w:val="center"/>
        <w:rPr>
          <w:sz w:val="20"/>
          <w:szCs w:val="20"/>
        </w:rPr>
      </w:pPr>
      <w:r w:rsidRPr="0037176B">
        <w:rPr>
          <w:sz w:val="20"/>
          <w:szCs w:val="20"/>
        </w:rPr>
        <w:t>Об отчете об исполнении бюджета Верх-Алеусского сельсовета Ордынского района Новосибирской области за 1 полугодие 2024</w:t>
      </w:r>
      <w:r w:rsidR="0037176B">
        <w:rPr>
          <w:sz w:val="20"/>
          <w:szCs w:val="20"/>
        </w:rPr>
        <w:t xml:space="preserve"> года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В соответствии со статьей 264.2 Бюджетного Кодекса Российской Федерации, Положением «О бюджетном процессе в Верх-Алеусском сельсовете Ордынского района Новосибирской области», утвержденным решением Совета депутатов Верх-Алеусского сельсовета Ордынского района Новосибирской области от 10.11.2021 №12 (с изменениями от 24.12.2021 №4, от 16.06.2022 №5, от  30.11.2022 №9)</w:t>
      </w:r>
      <w:r w:rsidRPr="0037176B">
        <w:rPr>
          <w:rFonts w:eastAsia="Calibri"/>
          <w:sz w:val="20"/>
          <w:szCs w:val="20"/>
          <w:lang w:eastAsia="en-US"/>
        </w:rPr>
        <w:t>, руководствуясь Уставом сельского поселения Верх-Алеусского сельсовета Ордынского муниципального района Новосибирской области, администрация Верх-Алеусского сельсовета Ордынского района Новосибирской области</w:t>
      </w:r>
    </w:p>
    <w:p w:rsidR="00266EF8" w:rsidRPr="0037176B" w:rsidRDefault="00266EF8" w:rsidP="00266EF8">
      <w:pPr>
        <w:pStyle w:val="3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176B">
        <w:rPr>
          <w:rFonts w:ascii="Times New Roman" w:hAnsi="Times New Roman" w:cs="Times New Roman"/>
          <w:bCs/>
          <w:sz w:val="20"/>
          <w:szCs w:val="20"/>
        </w:rPr>
        <w:t>п о с т а н о в л я е т: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1. Утвердить отчет об исполнении бюджета Верх-Алеусского сельсовета Ордынского района Новосибирской области за 1 полугодие 2024 года согласно приложения к настоящему постановлению.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2. Направить отчет об исполнении бюджета Верх-Алеусского сельсовета Ордынского района Новосибирской области за 1 полугодие 2024 года в Совет депутатов Верх-Алеусского сельсовета Ордынского района Новосибирской области и ревизионную комиссию Ордынского района Новосибирской области.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3.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</w:t>
      </w:r>
    </w:p>
    <w:p w:rsidR="00266EF8" w:rsidRPr="0037176B" w:rsidRDefault="00266EF8" w:rsidP="0037176B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4. Контроль за исполнением настоящего постановления возложить на специалиста администрации Верх-Алеусского сельсовета Ордынского района Новосибирской области Т.Ю.Ипатьеву.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И.о.Главы Верх-Алеусского сельсовета                                                              </w:t>
      </w:r>
    </w:p>
    <w:p w:rsidR="00266EF8" w:rsidRPr="0037176B" w:rsidRDefault="00266EF8" w:rsidP="00266EF8">
      <w:pPr>
        <w:tabs>
          <w:tab w:val="left" w:pos="7725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>Ордынского района Новосибирской области</w:t>
      </w:r>
      <w:r w:rsidRPr="0037176B">
        <w:rPr>
          <w:sz w:val="20"/>
          <w:szCs w:val="20"/>
        </w:rPr>
        <w:tab/>
        <w:t xml:space="preserve">       </w:t>
      </w:r>
      <w:r w:rsidR="0037176B">
        <w:rPr>
          <w:sz w:val="20"/>
          <w:szCs w:val="20"/>
        </w:rPr>
        <w:t>А.П.Яшина</w:t>
      </w:r>
    </w:p>
    <w:p w:rsidR="00266EF8" w:rsidRPr="0037176B" w:rsidRDefault="00266EF8" w:rsidP="0037176B">
      <w:pPr>
        <w:tabs>
          <w:tab w:val="left" w:pos="7725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>Ипатьева Т.Ю. 41-639</w:t>
      </w:r>
    </w:p>
    <w:p w:rsidR="00266EF8" w:rsidRPr="0037176B" w:rsidRDefault="00266EF8" w:rsidP="00266EF8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Пояснительная записка</w:t>
      </w:r>
    </w:p>
    <w:p w:rsidR="00266EF8" w:rsidRPr="0037176B" w:rsidRDefault="00266EF8" w:rsidP="0037176B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к отчету об исполнении бюджета Верх-Алеусского сельсовета Ордынского района Новосибирской области за 1 полугодие 2024 года</w:t>
      </w:r>
    </w:p>
    <w:p w:rsidR="00266EF8" w:rsidRPr="0037176B" w:rsidRDefault="00266EF8" w:rsidP="00266EF8">
      <w:pPr>
        <w:ind w:firstLine="900"/>
        <w:jc w:val="both"/>
        <w:rPr>
          <w:bCs/>
          <w:sz w:val="20"/>
          <w:szCs w:val="20"/>
        </w:rPr>
      </w:pPr>
      <w:r w:rsidRPr="0037176B">
        <w:rPr>
          <w:bCs/>
          <w:sz w:val="20"/>
          <w:szCs w:val="20"/>
        </w:rPr>
        <w:t xml:space="preserve">Бюджет Верх-Алеусского сельсовета Ордынского района Новосибирской области с учетом вносимых изменений по состоянию на 01.07.2024 года утвержден по доходам в объеме 7790,8 тыс.рублей, по расходам в сумме </w:t>
      </w:r>
      <w:r w:rsidRPr="0037176B">
        <w:rPr>
          <w:sz w:val="20"/>
          <w:szCs w:val="20"/>
        </w:rPr>
        <w:t>12438,7 тыс. рублей.</w:t>
      </w:r>
    </w:p>
    <w:p w:rsidR="00266EF8" w:rsidRPr="0037176B" w:rsidRDefault="00266EF8" w:rsidP="00266EF8">
      <w:pPr>
        <w:ind w:firstLine="900"/>
        <w:jc w:val="both"/>
        <w:rPr>
          <w:bCs/>
          <w:color w:val="FF0000"/>
          <w:sz w:val="20"/>
          <w:szCs w:val="20"/>
        </w:rPr>
      </w:pPr>
      <w:r w:rsidRPr="0037176B">
        <w:rPr>
          <w:sz w:val="20"/>
          <w:szCs w:val="20"/>
        </w:rPr>
        <w:t>Бухгалтерская отчетность на 01.07.2024 года составлена в соответствии с приказом Минфина России от 23 декабря 2010 года №191н «Об утверждении Инструкции о порядке составления и предоставления годовой, полугодовой, месячной отчетности об исполнении бюджетов бюджетной системы Российской Федерации».</w:t>
      </w:r>
    </w:p>
    <w:p w:rsidR="00266EF8" w:rsidRPr="0037176B" w:rsidRDefault="00266EF8" w:rsidP="0037176B">
      <w:pPr>
        <w:jc w:val="center"/>
        <w:rPr>
          <w:b/>
          <w:bCs/>
          <w:sz w:val="20"/>
          <w:szCs w:val="20"/>
        </w:rPr>
      </w:pPr>
      <w:r w:rsidRPr="0037176B">
        <w:rPr>
          <w:sz w:val="20"/>
          <w:szCs w:val="20"/>
        </w:rPr>
        <w:tab/>
      </w:r>
      <w:r w:rsidRPr="0037176B">
        <w:rPr>
          <w:b/>
          <w:sz w:val="20"/>
          <w:szCs w:val="20"/>
        </w:rPr>
        <w:t>Доходная</w:t>
      </w:r>
      <w:r w:rsidRPr="0037176B">
        <w:rPr>
          <w:sz w:val="20"/>
          <w:szCs w:val="20"/>
        </w:rPr>
        <w:t xml:space="preserve"> </w:t>
      </w:r>
      <w:r w:rsidRPr="0037176B">
        <w:rPr>
          <w:b/>
          <w:bCs/>
          <w:sz w:val="20"/>
          <w:szCs w:val="20"/>
        </w:rPr>
        <w:t xml:space="preserve">часть бюджета </w:t>
      </w:r>
      <w:r w:rsidRPr="0037176B">
        <w:rPr>
          <w:b/>
          <w:sz w:val="20"/>
          <w:szCs w:val="20"/>
        </w:rPr>
        <w:t>Верх-Алеусского</w:t>
      </w:r>
      <w:r w:rsidRPr="0037176B">
        <w:rPr>
          <w:b/>
          <w:bCs/>
          <w:sz w:val="20"/>
          <w:szCs w:val="20"/>
        </w:rPr>
        <w:t xml:space="preserve"> сельсовета Ордынского района Новосибирской области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За 1 полугодие</w:t>
      </w:r>
      <w:r w:rsidRPr="0037176B">
        <w:rPr>
          <w:b/>
          <w:sz w:val="20"/>
          <w:szCs w:val="20"/>
        </w:rPr>
        <w:t xml:space="preserve"> </w:t>
      </w:r>
      <w:r w:rsidRPr="0037176B">
        <w:rPr>
          <w:sz w:val="20"/>
          <w:szCs w:val="20"/>
        </w:rPr>
        <w:t xml:space="preserve">2024 года общий объем поступлений в бюджет Верх-Алеусского сельсовета Ордынского района по всем источникам доходов составил 4511,3 тыс. руб., при плановых назначениях </w:t>
      </w:r>
      <w:r w:rsidRPr="0037176B">
        <w:rPr>
          <w:bCs/>
          <w:sz w:val="20"/>
          <w:szCs w:val="20"/>
        </w:rPr>
        <w:t xml:space="preserve">7790,8 </w:t>
      </w:r>
      <w:r w:rsidRPr="0037176B">
        <w:rPr>
          <w:sz w:val="20"/>
          <w:szCs w:val="20"/>
        </w:rPr>
        <w:t>тыс.руб., исполнение плановых назначений составило 57,9 %.</w:t>
      </w:r>
      <w:r w:rsidRPr="0037176B">
        <w:rPr>
          <w:color w:val="000000"/>
          <w:sz w:val="20"/>
          <w:szCs w:val="20"/>
        </w:rPr>
        <w:t xml:space="preserve"> </w:t>
      </w:r>
    </w:p>
    <w:p w:rsidR="00266EF8" w:rsidRPr="0037176B" w:rsidRDefault="00266EF8" w:rsidP="00CE7C8D">
      <w:pPr>
        <w:ind w:firstLine="709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Доходная часть бюджета Верх-Алеусского сельсовета Ордынского района за     1 полугодие</w:t>
      </w:r>
      <w:r w:rsidRPr="0037176B">
        <w:rPr>
          <w:b/>
          <w:sz w:val="20"/>
          <w:szCs w:val="20"/>
        </w:rPr>
        <w:t xml:space="preserve"> </w:t>
      </w:r>
      <w:r w:rsidRPr="0037176B">
        <w:rPr>
          <w:sz w:val="20"/>
          <w:szCs w:val="20"/>
        </w:rPr>
        <w:t xml:space="preserve">2024 года по собственным доходам составила по плану 4033,3 тыс. рублей, исполнено 2574,0 тыс. рублей, что составило 63,8 % к годовым назначениям. </w:t>
      </w:r>
    </w:p>
    <w:p w:rsidR="00266EF8" w:rsidRPr="0037176B" w:rsidRDefault="00266EF8" w:rsidP="00266EF8">
      <w:pPr>
        <w:jc w:val="both"/>
        <w:rPr>
          <w:b/>
          <w:color w:val="00FF00"/>
          <w:sz w:val="20"/>
          <w:szCs w:val="20"/>
        </w:rPr>
      </w:pPr>
      <w:r w:rsidRPr="0037176B">
        <w:rPr>
          <w:b/>
          <w:sz w:val="20"/>
          <w:szCs w:val="20"/>
        </w:rPr>
        <w:t>Состояние платежей в местный бюджет за  1 полугодие 2024 года</w:t>
      </w:r>
      <w:r w:rsidRPr="0037176B">
        <w:rPr>
          <w:sz w:val="20"/>
          <w:szCs w:val="20"/>
        </w:rPr>
        <w:t xml:space="preserve"> и подробный анализ структуры, исполнения и динамики доходов бюджета Верх-Алеусского</w:t>
      </w:r>
      <w:r w:rsidRPr="0037176B">
        <w:rPr>
          <w:color w:val="00FF00"/>
          <w:sz w:val="20"/>
          <w:szCs w:val="20"/>
        </w:rPr>
        <w:t xml:space="preserve"> </w:t>
      </w:r>
      <w:r w:rsidRPr="0037176B">
        <w:rPr>
          <w:sz w:val="20"/>
          <w:szCs w:val="20"/>
        </w:rPr>
        <w:t>сельсовета следующий.</w:t>
      </w:r>
    </w:p>
    <w:p w:rsidR="00266EF8" w:rsidRPr="0037176B" w:rsidRDefault="00266EF8" w:rsidP="00266EF8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Налоговые доходы.</w:t>
      </w:r>
    </w:p>
    <w:p w:rsidR="00266EF8" w:rsidRPr="0037176B" w:rsidRDefault="00266EF8" w:rsidP="0037176B">
      <w:pPr>
        <w:ind w:firstLine="709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Сумма поступлений налоговых доходов в бюджете поселения составляет 2170,7 тыс. рублей, что составляет 55,6 % к плану.</w:t>
      </w:r>
    </w:p>
    <w:p w:rsidR="00266EF8" w:rsidRPr="0037176B" w:rsidRDefault="00266EF8" w:rsidP="00266EF8">
      <w:pPr>
        <w:tabs>
          <w:tab w:val="left" w:pos="1308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lastRenderedPageBreak/>
        <w:t xml:space="preserve">План поступлений по </w:t>
      </w:r>
      <w:r w:rsidRPr="0037176B">
        <w:rPr>
          <w:b/>
          <w:sz w:val="20"/>
          <w:szCs w:val="20"/>
        </w:rPr>
        <w:t>налогу на доходы физических лиц</w:t>
      </w:r>
      <w:r w:rsidRPr="0037176B">
        <w:rPr>
          <w:sz w:val="20"/>
          <w:szCs w:val="20"/>
        </w:rPr>
        <w:t xml:space="preserve"> исполнен к годовым назначениям на 44,2 %. (190,7 тыс.руб.).</w:t>
      </w:r>
    </w:p>
    <w:p w:rsidR="00266EF8" w:rsidRPr="0037176B" w:rsidRDefault="00266EF8" w:rsidP="00266EF8">
      <w:pPr>
        <w:tabs>
          <w:tab w:val="left" w:pos="1308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План поступлений по </w:t>
      </w:r>
      <w:r w:rsidRPr="0037176B">
        <w:rPr>
          <w:b/>
          <w:sz w:val="20"/>
          <w:szCs w:val="20"/>
        </w:rPr>
        <w:t>налогу на доходы от уплаты акцизов</w:t>
      </w:r>
      <w:r w:rsidRPr="0037176B">
        <w:rPr>
          <w:sz w:val="20"/>
          <w:szCs w:val="20"/>
        </w:rPr>
        <w:t xml:space="preserve"> исполнен к годовым назначениям на 46,3%. (1203,2 тыс.руб.).</w:t>
      </w:r>
    </w:p>
    <w:p w:rsidR="00266EF8" w:rsidRPr="0037176B" w:rsidRDefault="00266EF8" w:rsidP="00266EF8">
      <w:pPr>
        <w:tabs>
          <w:tab w:val="left" w:pos="1308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План поступлений по </w:t>
      </w:r>
      <w:r w:rsidRPr="0037176B">
        <w:rPr>
          <w:b/>
          <w:sz w:val="20"/>
          <w:szCs w:val="20"/>
        </w:rPr>
        <w:t>единому сельскохозяйственному налогу</w:t>
      </w:r>
      <w:r w:rsidRPr="0037176B">
        <w:rPr>
          <w:sz w:val="20"/>
          <w:szCs w:val="20"/>
        </w:rPr>
        <w:t xml:space="preserve"> исполнен к годовым назначениям на 546,2 % (611,6 тыс.руб.).</w:t>
      </w:r>
    </w:p>
    <w:p w:rsidR="00266EF8" w:rsidRPr="0037176B" w:rsidRDefault="00266EF8" w:rsidP="00266EF8">
      <w:pPr>
        <w:tabs>
          <w:tab w:val="left" w:pos="1308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План поступлений по </w:t>
      </w:r>
      <w:r w:rsidRPr="0037176B">
        <w:rPr>
          <w:b/>
          <w:sz w:val="20"/>
          <w:szCs w:val="20"/>
        </w:rPr>
        <w:t>налогу на имущество физических лиц</w:t>
      </w:r>
      <w:r w:rsidRPr="0037176B">
        <w:rPr>
          <w:sz w:val="20"/>
          <w:szCs w:val="20"/>
        </w:rPr>
        <w:t xml:space="preserve"> исполнен к годовым назначениям на 14,6 % ( 7,9 тыс.руб.)</w:t>
      </w:r>
      <w:r w:rsidRPr="0037176B">
        <w:rPr>
          <w:sz w:val="20"/>
          <w:szCs w:val="20"/>
        </w:rPr>
        <w:tab/>
      </w:r>
    </w:p>
    <w:p w:rsidR="00266EF8" w:rsidRPr="0037176B" w:rsidRDefault="00266EF8" w:rsidP="0037176B">
      <w:pPr>
        <w:jc w:val="both"/>
        <w:rPr>
          <w:color w:val="000000"/>
          <w:sz w:val="20"/>
          <w:szCs w:val="20"/>
        </w:rPr>
      </w:pPr>
      <w:r w:rsidRPr="0037176B">
        <w:rPr>
          <w:sz w:val="20"/>
          <w:szCs w:val="20"/>
        </w:rPr>
        <w:t xml:space="preserve">План поступлений по </w:t>
      </w:r>
      <w:r w:rsidRPr="0037176B">
        <w:rPr>
          <w:b/>
          <w:sz w:val="20"/>
          <w:szCs w:val="20"/>
        </w:rPr>
        <w:t>земельному налогу</w:t>
      </w:r>
      <w:r w:rsidRPr="0037176B">
        <w:rPr>
          <w:sz w:val="20"/>
          <w:szCs w:val="20"/>
        </w:rPr>
        <w:t xml:space="preserve"> исполнен к годовым назначениям на 22,2 %  (157,3 тыс.руб.). </w:t>
      </w:r>
    </w:p>
    <w:p w:rsidR="00266EF8" w:rsidRPr="0037176B" w:rsidRDefault="00266EF8" w:rsidP="0037176B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Неналоговые доходы.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>Неналоговых доходов зачислено в бюджет в сумме 403,3 тыс. руб. Исполнение плана составило 319,6 %.</w:t>
      </w:r>
      <w:r w:rsidR="0037176B">
        <w:rPr>
          <w:sz w:val="20"/>
          <w:szCs w:val="20"/>
        </w:rPr>
        <w:t xml:space="preserve"> 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>Структура неналоговых доходов бюджета за 1 полугодие</w:t>
      </w:r>
      <w:r w:rsidRPr="0037176B">
        <w:rPr>
          <w:b/>
          <w:sz w:val="20"/>
          <w:szCs w:val="20"/>
        </w:rPr>
        <w:t xml:space="preserve"> </w:t>
      </w:r>
      <w:r w:rsidRPr="0037176B">
        <w:rPr>
          <w:sz w:val="20"/>
          <w:szCs w:val="20"/>
        </w:rPr>
        <w:t>2024 года следующая: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>619,8 % - доходы от использования имущества (399,8 тыс. руб.);</w:t>
      </w:r>
    </w:p>
    <w:p w:rsidR="00266EF8" w:rsidRPr="0037176B" w:rsidRDefault="00266EF8" w:rsidP="0037176B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>5,7 % -доходы от компенсации затрат (3,5 тыс. руб.);</w:t>
      </w:r>
    </w:p>
    <w:p w:rsidR="00266EF8" w:rsidRPr="0037176B" w:rsidRDefault="00266EF8" w:rsidP="00266EF8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Безвозмездные поступления.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Безвозмездные поступления в бюджет   Верх-Алеусского сельсовета за 1 полугодие</w:t>
      </w:r>
      <w:r w:rsidRPr="0037176B">
        <w:rPr>
          <w:b/>
          <w:sz w:val="20"/>
          <w:szCs w:val="20"/>
        </w:rPr>
        <w:t xml:space="preserve"> </w:t>
      </w:r>
      <w:r w:rsidRPr="0037176B">
        <w:rPr>
          <w:sz w:val="20"/>
          <w:szCs w:val="20"/>
        </w:rPr>
        <w:t>2024 года поступили в сумме 1937,4 тыс. руб., Исполнение безвозмездных поступлений составило 51,6 %. к годовым назначениям. Из бюджета Ордынского района и бюджета Новосибирской области поступило: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Дотации бюджету поселения в соответствии с Законом Новосибирской области от 2 ноября 2009 года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в сумме 1523,7 тыс. руб., что составило 48,1 % планового назначения;</w:t>
      </w:r>
    </w:p>
    <w:p w:rsidR="00266EF8" w:rsidRPr="0037176B" w:rsidRDefault="00266EF8" w:rsidP="0037176B">
      <w:pPr>
        <w:rPr>
          <w:sz w:val="20"/>
          <w:szCs w:val="20"/>
        </w:rPr>
      </w:pPr>
      <w:r w:rsidRPr="0037176B">
        <w:rPr>
          <w:sz w:val="20"/>
          <w:szCs w:val="20"/>
        </w:rPr>
        <w:t>- Субвенции местным бюджетам на выполнение передаваемых полномочий субъектов Российской Федерации в сумм</w:t>
      </w:r>
      <w:r w:rsidR="0037176B">
        <w:rPr>
          <w:sz w:val="20"/>
          <w:szCs w:val="20"/>
        </w:rPr>
        <w:t>е 0,1 тыс. руб. (100% от плана)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- Субвенции бюджетам поселений на осуществление первичного воинского учета </w:t>
      </w:r>
      <w:r w:rsidRPr="0037176B">
        <w:rPr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37176B">
        <w:rPr>
          <w:sz w:val="20"/>
          <w:szCs w:val="20"/>
        </w:rPr>
        <w:t xml:space="preserve"> в сумме 83,7 тыс. руб., (50,3 % от плана);</w:t>
      </w:r>
    </w:p>
    <w:p w:rsidR="00266EF8" w:rsidRPr="0037176B" w:rsidRDefault="00266EF8" w:rsidP="0037176B">
      <w:pPr>
        <w:rPr>
          <w:sz w:val="20"/>
          <w:szCs w:val="20"/>
        </w:rPr>
      </w:pPr>
      <w:r w:rsidRPr="0037176B">
        <w:rPr>
          <w:sz w:val="20"/>
          <w:szCs w:val="20"/>
        </w:rPr>
        <w:tab/>
        <w:t xml:space="preserve">       - Иные межбюджетные трансферты в сумме 330,0 тыс. руб.. (100,0 % от плана)</w:t>
      </w:r>
    </w:p>
    <w:p w:rsidR="00266EF8" w:rsidRPr="0037176B" w:rsidRDefault="00266EF8" w:rsidP="00266EF8">
      <w:pPr>
        <w:jc w:val="both"/>
        <w:rPr>
          <w:b/>
          <w:sz w:val="20"/>
          <w:szCs w:val="20"/>
        </w:rPr>
      </w:pPr>
      <w:r w:rsidRPr="0037176B">
        <w:rPr>
          <w:sz w:val="20"/>
          <w:szCs w:val="20"/>
        </w:rPr>
        <w:t xml:space="preserve">         </w:t>
      </w:r>
      <w:r w:rsidRPr="0037176B">
        <w:rPr>
          <w:b/>
          <w:sz w:val="20"/>
          <w:szCs w:val="20"/>
        </w:rPr>
        <w:t>Кассовое исполнение бюджета Верх-Алеусского сельсовета Ордынского района по расходам составило   4142,3 тыс. рублей</w:t>
      </w:r>
      <w:r w:rsidR="0037176B">
        <w:rPr>
          <w:b/>
          <w:sz w:val="20"/>
          <w:szCs w:val="20"/>
        </w:rPr>
        <w:t xml:space="preserve"> </w:t>
      </w:r>
    </w:p>
    <w:p w:rsidR="00266EF8" w:rsidRPr="0037176B" w:rsidRDefault="00266EF8" w:rsidP="00266EF8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Раздел 0100 «Общегосударственные вопросы».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Функционирование высшего должностного лица органа местного самоуправления обеспечивает 1 единица главы администрации на выборной основе. 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На конец года фактическая численность составила 1 единицу. 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Штатная численность работников местной администрации установлена в пределах лимита численности и составляет на 01.07.2023г- 6,15 единиц, в том числе          по муниципальному образованию изменений штатной численности нет.           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Данный раздел включает финансирование следующих подразделов: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0107 «Выборы депутатов»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0111 «Резервные фонды»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0113 «Другие общегосударственные вопросы»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ab/>
        <w:t>Финансирование расходов на выполнение общегосударственных вопросов проведено в пределах утвержденных бюджетных назначений.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Всего направлено на выполнение </w:t>
      </w:r>
      <w:r w:rsidRPr="0037176B">
        <w:rPr>
          <w:b/>
          <w:sz w:val="20"/>
          <w:szCs w:val="20"/>
        </w:rPr>
        <w:t>общегосударственных вопросов</w:t>
      </w:r>
      <w:r w:rsidRPr="0037176B">
        <w:rPr>
          <w:sz w:val="20"/>
          <w:szCs w:val="20"/>
        </w:rPr>
        <w:t xml:space="preserve"> 4807,7 тыс. рублей, в том числе на оплату труда и начисления на выплаты по оплате труда 3687,9 тыс.руб., что составляет 76,7% от общего объема расходов, направленных на решение общегосударственных вопросов.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На функционирование </w:t>
      </w:r>
      <w:r w:rsidRPr="0037176B">
        <w:rPr>
          <w:b/>
          <w:sz w:val="20"/>
          <w:szCs w:val="20"/>
        </w:rPr>
        <w:t xml:space="preserve">высшего должностного лица </w:t>
      </w:r>
      <w:r w:rsidRPr="0037176B">
        <w:rPr>
          <w:sz w:val="20"/>
          <w:szCs w:val="20"/>
        </w:rPr>
        <w:t xml:space="preserve">органов местного самоуправления направлено 0,0 тыс.руб., исполнение 0,0 % годового назначения. 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На выполнение функций </w:t>
      </w:r>
      <w:r w:rsidRPr="0037176B">
        <w:rPr>
          <w:b/>
          <w:sz w:val="20"/>
          <w:szCs w:val="20"/>
        </w:rPr>
        <w:t>органам и местного самоуправления</w:t>
      </w:r>
      <w:r w:rsidRPr="0037176B">
        <w:rPr>
          <w:sz w:val="20"/>
          <w:szCs w:val="20"/>
        </w:rPr>
        <w:t xml:space="preserve"> направлено – 3767,3 тысяч рублей, исполнение 44,4 %.</w:t>
      </w:r>
    </w:p>
    <w:p w:rsidR="00266EF8" w:rsidRPr="0037176B" w:rsidRDefault="00266EF8" w:rsidP="00266EF8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На обеспечение деятельности финансовых, налоговых и таможенных органов и органов финансового (финансово-бюджетного) надзора» - 20,8 тыс. руб., что составило 100% годового назначения.</w:t>
      </w:r>
    </w:p>
    <w:p w:rsidR="00266EF8" w:rsidRPr="0037176B" w:rsidRDefault="00266EF8" w:rsidP="0037176B">
      <w:pPr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На выполнение других общегосударственных вопросов (было израсходовано 30,0 тыс. руб. что состав</w:t>
      </w:r>
      <w:r w:rsidR="0037176B">
        <w:rPr>
          <w:sz w:val="20"/>
          <w:szCs w:val="20"/>
        </w:rPr>
        <w:t>ило 100,0 % годового назначения.</w:t>
      </w:r>
    </w:p>
    <w:p w:rsidR="00266EF8" w:rsidRPr="0037176B" w:rsidRDefault="00266EF8" w:rsidP="00266EF8">
      <w:pPr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Раздел 0200 «Национальная оборона»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На осуществление первичного воинского учета по муниципальному образованию штатная численность на конец года составила 0.4 единиц.                        По данному разделу отражены расходы на осуществление первичного воинского учета </w:t>
      </w:r>
      <w:r w:rsidRPr="0037176B">
        <w:rPr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37176B">
        <w:rPr>
          <w:sz w:val="20"/>
          <w:szCs w:val="20"/>
        </w:rPr>
        <w:t xml:space="preserve"> в размере 78,0 </w:t>
      </w:r>
      <w:r w:rsidRPr="0037176B">
        <w:rPr>
          <w:sz w:val="20"/>
          <w:szCs w:val="20"/>
        </w:rPr>
        <w:lastRenderedPageBreak/>
        <w:t>тыс.руб, что составило 46,9 % годового назначения. Расходы осуществлялись на основании письма Военного комиссариата Новосибирской области Отдела по Ордынскому району 14/1009/ПСС от 10.07.14, в соответствии с требованиями методических рекомендаций по расходованию субвенций в орг</w:t>
      </w:r>
      <w:r w:rsidR="0037176B">
        <w:rPr>
          <w:sz w:val="20"/>
          <w:szCs w:val="20"/>
        </w:rPr>
        <w:t>анах местного самоуправления»)</w:t>
      </w:r>
    </w:p>
    <w:p w:rsidR="00266EF8" w:rsidRPr="0037176B" w:rsidRDefault="00266EF8" w:rsidP="0037176B">
      <w:pPr>
        <w:ind w:left="720"/>
        <w:rPr>
          <w:b/>
          <w:sz w:val="20"/>
          <w:szCs w:val="20"/>
        </w:rPr>
      </w:pPr>
      <w:r w:rsidRPr="0037176B">
        <w:rPr>
          <w:sz w:val="20"/>
          <w:szCs w:val="20"/>
        </w:rPr>
        <w:t xml:space="preserve"> </w:t>
      </w:r>
      <w:r w:rsidRPr="0037176B">
        <w:rPr>
          <w:b/>
          <w:sz w:val="20"/>
          <w:szCs w:val="20"/>
        </w:rPr>
        <w:t>По разделу 0300 «Национальная безопасность и пр</w:t>
      </w:r>
      <w:r w:rsidR="0037176B">
        <w:rPr>
          <w:b/>
          <w:sz w:val="20"/>
          <w:szCs w:val="20"/>
        </w:rPr>
        <w:t>авоохранительная деятельность».</w:t>
      </w:r>
    </w:p>
    <w:p w:rsidR="00266EF8" w:rsidRPr="0037176B" w:rsidRDefault="00266EF8" w:rsidP="00266EF8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ab/>
        <w:t>Данный раздел включает расходы</w:t>
      </w:r>
      <w:r w:rsidR="0037176B">
        <w:rPr>
          <w:sz w:val="20"/>
          <w:szCs w:val="20"/>
        </w:rPr>
        <w:t xml:space="preserve"> по финансированию подразделов: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0310 «Обеспечение пожарной безопасности»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На обеспечение пожарной безопасности было израсходовано 1,5 тыс. руб. плановое назначение исполнено на 4,7% в том числе на  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на содержание сим карт 1,5 тыс. руб.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приобретение батареек- 0,0 тыс. руб.</w:t>
      </w:r>
    </w:p>
    <w:p w:rsidR="00266EF8" w:rsidRPr="0037176B" w:rsidRDefault="00266EF8" w:rsidP="0037176B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п</w:t>
      </w:r>
      <w:r w:rsidR="0037176B">
        <w:rPr>
          <w:sz w:val="20"/>
          <w:szCs w:val="20"/>
        </w:rPr>
        <w:t>риобретение АДПИ -0,0 тыс. руб.</w:t>
      </w:r>
    </w:p>
    <w:p w:rsidR="00266EF8" w:rsidRPr="0037176B" w:rsidRDefault="00266EF8" w:rsidP="00266EF8">
      <w:pPr>
        <w:ind w:firstLine="720"/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Раздел 0400 «Национальная экономика»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Данный раздел включает расходы по финансированию подраздела:</w:t>
      </w:r>
    </w:p>
    <w:p w:rsidR="00266EF8" w:rsidRPr="0037176B" w:rsidRDefault="00266EF8" w:rsidP="00266EF8">
      <w:pPr>
        <w:ind w:firstLine="720"/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0409 «Дорожное хозяйство (дорожные фонды)»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Кассовые расходы по данному подразделу составили 1622,9 тыс.руб., плановые назначения исполнены на 31,2 % годового назначения</w:t>
      </w:r>
    </w:p>
    <w:p w:rsidR="00266EF8" w:rsidRPr="0037176B" w:rsidRDefault="00266EF8" w:rsidP="00266EF8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>Средства направлены на содержание дорог в размере -</w:t>
      </w:r>
      <w:r w:rsidRPr="0037176B">
        <w:rPr>
          <w:b/>
          <w:sz w:val="20"/>
          <w:szCs w:val="20"/>
        </w:rPr>
        <w:t xml:space="preserve">1622,9 </w:t>
      </w:r>
      <w:r w:rsidRPr="0037176B">
        <w:rPr>
          <w:sz w:val="20"/>
          <w:szCs w:val="20"/>
        </w:rPr>
        <w:t xml:space="preserve">тыс. руб.: 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в том числе: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- на очистку дорог от снега, грейдеровка дорог -1382,6 тыс. руб. (ООО «АГРОШЕФ») 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Услуги по разработке проекта организации дорожного движения на автомобильных дорогах местного значения Верх-Алеусского сельсовета Ордынского района Новосибирской области- 233,9тыс.руб.( ООО "Научно-технический центр "Дорожные Технологии")</w:t>
      </w:r>
    </w:p>
    <w:p w:rsidR="00266EF8" w:rsidRPr="0037176B" w:rsidRDefault="00266EF8" w:rsidP="00507D87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Дизельное топливо – 6,4 тыс.руб. (ООО «НСК-ОЙЛ»</w:t>
      </w:r>
      <w:r w:rsidR="00507D87">
        <w:rPr>
          <w:sz w:val="20"/>
          <w:szCs w:val="20"/>
        </w:rPr>
        <w:t>).</w:t>
      </w:r>
    </w:p>
    <w:p w:rsidR="00266EF8" w:rsidRPr="0037176B" w:rsidRDefault="00266EF8" w:rsidP="00266EF8">
      <w:pPr>
        <w:tabs>
          <w:tab w:val="left" w:pos="7560"/>
        </w:tabs>
        <w:ind w:left="540"/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Раздел 0500 «Жилищно-коммунальное хозяйство»</w:t>
      </w:r>
    </w:p>
    <w:p w:rsidR="00266EF8" w:rsidRPr="0037176B" w:rsidRDefault="00266EF8" w:rsidP="00266EF8">
      <w:pPr>
        <w:jc w:val="both"/>
        <w:rPr>
          <w:b/>
          <w:sz w:val="20"/>
          <w:szCs w:val="20"/>
        </w:rPr>
      </w:pPr>
      <w:r w:rsidRPr="0037176B">
        <w:rPr>
          <w:sz w:val="20"/>
          <w:szCs w:val="20"/>
        </w:rPr>
        <w:t xml:space="preserve">       Данный раздел включает расходы по финансированию подразделов:</w:t>
      </w:r>
      <w:r w:rsidRPr="0037176B">
        <w:rPr>
          <w:sz w:val="20"/>
          <w:szCs w:val="20"/>
        </w:rPr>
        <w:tab/>
      </w:r>
    </w:p>
    <w:p w:rsidR="00266EF8" w:rsidRPr="0037176B" w:rsidRDefault="00266EF8" w:rsidP="00266EF8">
      <w:pPr>
        <w:ind w:firstLine="720"/>
        <w:jc w:val="both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0502 «Коммунальное хозяйство»</w:t>
      </w:r>
    </w:p>
    <w:p w:rsidR="00266EF8" w:rsidRPr="0037176B" w:rsidRDefault="00266EF8" w:rsidP="00507D87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Кассовые расходы по данному подразделу составили 452,3 тыс.руб., плановые назначения исполнены на 74,5 % годового назначения. </w:t>
      </w:r>
    </w:p>
    <w:p w:rsidR="00266EF8" w:rsidRPr="0037176B" w:rsidRDefault="00266EF8" w:rsidP="00266EF8">
      <w:pPr>
        <w:numPr>
          <w:ilvl w:val="0"/>
          <w:numId w:val="46"/>
        </w:num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>Оплата электроэнергии – 451,0тыс.руб,</w:t>
      </w:r>
    </w:p>
    <w:p w:rsidR="00266EF8" w:rsidRPr="00507D87" w:rsidRDefault="00266EF8" w:rsidP="00507D87">
      <w:pPr>
        <w:numPr>
          <w:ilvl w:val="0"/>
          <w:numId w:val="46"/>
        </w:num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>Оплата транспортоного налога -1,3 тыс. руб.</w:t>
      </w:r>
    </w:p>
    <w:p w:rsidR="00266EF8" w:rsidRPr="0037176B" w:rsidRDefault="00266EF8" w:rsidP="00266EF8">
      <w:pPr>
        <w:tabs>
          <w:tab w:val="left" w:pos="7560"/>
        </w:tabs>
        <w:ind w:firstLine="540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 xml:space="preserve"> 0503 «Благоустройство»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Кассовые расходы  по данному подразделу составили 149,2 тыс.руб., плановые назначения исполнены на 12,7 %  в т.ч.: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-Уличное освещение исполнено 92,7 тыс.руб, что составило 14,1 % годового назначения.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-Оплата за эл. энергия 89,6 тыс. руб.</w:t>
      </w:r>
    </w:p>
    <w:p w:rsidR="00266EF8" w:rsidRPr="0037176B" w:rsidRDefault="00266EF8" w:rsidP="00507D87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приобретение эл. товаров 3,1. руб.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b/>
          <w:sz w:val="20"/>
          <w:szCs w:val="20"/>
        </w:rPr>
        <w:t xml:space="preserve">             Содержание мест захоронения исполнено 15,5 тыс. руб.</w:t>
      </w:r>
      <w:r w:rsidRPr="0037176B">
        <w:rPr>
          <w:sz w:val="20"/>
          <w:szCs w:val="20"/>
        </w:rPr>
        <w:t xml:space="preserve"> что составило 100,0 % годового </w:t>
      </w:r>
      <w:r w:rsidR="00507D87">
        <w:rPr>
          <w:sz w:val="20"/>
          <w:szCs w:val="20"/>
        </w:rPr>
        <w:t xml:space="preserve">                       </w:t>
      </w:r>
      <w:r w:rsidRPr="0037176B">
        <w:rPr>
          <w:sz w:val="20"/>
          <w:szCs w:val="20"/>
        </w:rPr>
        <w:t>назначения</w:t>
      </w:r>
      <w:r w:rsidRPr="0037176B">
        <w:rPr>
          <w:b/>
          <w:sz w:val="20"/>
          <w:szCs w:val="20"/>
        </w:rPr>
        <w:t xml:space="preserve"> </w:t>
      </w:r>
      <w:r w:rsidRPr="0037176B">
        <w:rPr>
          <w:sz w:val="20"/>
          <w:szCs w:val="20"/>
        </w:rPr>
        <w:t>в т.ч.:</w:t>
      </w:r>
    </w:p>
    <w:p w:rsidR="00266EF8" w:rsidRPr="0037176B" w:rsidRDefault="00266EF8" w:rsidP="00507D87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-акарицидная обработка 15,5 тыс. руб.</w:t>
      </w:r>
    </w:p>
    <w:p w:rsidR="00266EF8" w:rsidRPr="0037176B" w:rsidRDefault="00266EF8" w:rsidP="00266EF8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</w:t>
      </w:r>
      <w:r w:rsidRPr="0037176B">
        <w:rPr>
          <w:b/>
          <w:sz w:val="20"/>
          <w:szCs w:val="20"/>
        </w:rPr>
        <w:t xml:space="preserve">                Прочие мероприятия по благоустройству сельских поселений</w:t>
      </w:r>
      <w:r w:rsidRPr="0037176B">
        <w:rPr>
          <w:sz w:val="20"/>
          <w:szCs w:val="20"/>
        </w:rPr>
        <w:t xml:space="preserve">  исполнено 41,0  тыс.руб., что составило 8,3 % годового назначения в т. ч. :</w:t>
      </w:r>
    </w:p>
    <w:p w:rsidR="00266EF8" w:rsidRPr="0037176B" w:rsidRDefault="00266EF8" w:rsidP="00266EF8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 xml:space="preserve">    - благоустройство мест общего пользования 35,1 тыс. руб.</w:t>
      </w:r>
    </w:p>
    <w:p w:rsidR="00266EF8" w:rsidRPr="0037176B" w:rsidRDefault="00266EF8" w:rsidP="00266EF8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-оплата электоэнергии 1,5 тыс. руб.</w:t>
      </w:r>
    </w:p>
    <w:p w:rsidR="00266EF8" w:rsidRPr="0037176B" w:rsidRDefault="00266EF8" w:rsidP="00507D87">
      <w:pPr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- поставка дорожные знаки</w:t>
      </w:r>
      <w:r w:rsidR="00507D87">
        <w:rPr>
          <w:sz w:val="20"/>
          <w:szCs w:val="20"/>
        </w:rPr>
        <w:t xml:space="preserve"> – 4,4 тыс.руб.</w:t>
      </w:r>
    </w:p>
    <w:p w:rsidR="00266EF8" w:rsidRPr="0037176B" w:rsidRDefault="00266EF8" w:rsidP="00266EF8">
      <w:pPr>
        <w:tabs>
          <w:tab w:val="left" w:pos="720"/>
        </w:tabs>
        <w:ind w:left="720"/>
        <w:jc w:val="center"/>
        <w:rPr>
          <w:b/>
          <w:sz w:val="20"/>
          <w:szCs w:val="20"/>
        </w:rPr>
      </w:pPr>
      <w:r w:rsidRPr="0037176B">
        <w:rPr>
          <w:b/>
          <w:sz w:val="20"/>
          <w:szCs w:val="20"/>
        </w:rPr>
        <w:t>0800 «Культура, кинематография»</w:t>
      </w:r>
    </w:p>
    <w:p w:rsidR="00266EF8" w:rsidRPr="0037176B" w:rsidRDefault="00266EF8" w:rsidP="00266EF8">
      <w:pPr>
        <w:tabs>
          <w:tab w:val="left" w:pos="9000"/>
        </w:tabs>
        <w:ind w:firstLine="708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Данный раздел включает в себя подразделы:</w:t>
      </w:r>
    </w:p>
    <w:p w:rsidR="00266EF8" w:rsidRPr="0037176B" w:rsidRDefault="00266EF8" w:rsidP="00266EF8">
      <w:pPr>
        <w:tabs>
          <w:tab w:val="left" w:pos="9000"/>
        </w:tabs>
        <w:ind w:firstLine="708"/>
        <w:jc w:val="both"/>
        <w:rPr>
          <w:b/>
          <w:sz w:val="20"/>
          <w:szCs w:val="20"/>
        </w:rPr>
      </w:pPr>
      <w:r w:rsidRPr="0037176B">
        <w:rPr>
          <w:sz w:val="20"/>
          <w:szCs w:val="20"/>
        </w:rPr>
        <w:t>0801 «Культура»</w:t>
      </w:r>
    </w:p>
    <w:p w:rsidR="00266EF8" w:rsidRPr="0037176B" w:rsidRDefault="00266EF8" w:rsidP="00266EF8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 xml:space="preserve">  Всего направлено финансирование на учреждение культуры 62,7 тыс.рублей из них:</w:t>
      </w:r>
    </w:p>
    <w:p w:rsidR="00266EF8" w:rsidRPr="0037176B" w:rsidRDefault="00266EF8" w:rsidP="00266EF8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>- услуги по определению рыночной стоимости ставки арендной платы за недвижимое имущество – 8,0 тыс.руб.</w:t>
      </w:r>
    </w:p>
    <w:p w:rsidR="00266EF8" w:rsidRPr="0037176B" w:rsidRDefault="00266EF8" w:rsidP="00266EF8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>- э/энергии СДК- 28,4 тыс. руб.</w:t>
      </w:r>
    </w:p>
    <w:p w:rsidR="00266EF8" w:rsidRPr="0037176B" w:rsidRDefault="00266EF8" w:rsidP="00507D87">
      <w:pPr>
        <w:tabs>
          <w:tab w:val="left" w:pos="1050"/>
        </w:tabs>
        <w:rPr>
          <w:sz w:val="20"/>
          <w:szCs w:val="20"/>
        </w:rPr>
      </w:pPr>
      <w:r w:rsidRPr="0037176B">
        <w:rPr>
          <w:sz w:val="20"/>
          <w:szCs w:val="20"/>
        </w:rPr>
        <w:t>- проведение мероприятий- 26,3 тыс.руб.</w:t>
      </w:r>
    </w:p>
    <w:p w:rsidR="00266EF8" w:rsidRPr="0037176B" w:rsidRDefault="00266EF8" w:rsidP="00266EF8">
      <w:pPr>
        <w:tabs>
          <w:tab w:val="left" w:pos="720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Расходование бюджетных средств осуществлялось в пределах утвержденных назначений. Исполнение плановых назначений по данному разделу составило 39,2 %.  </w:t>
      </w:r>
    </w:p>
    <w:p w:rsidR="00266EF8" w:rsidRPr="0037176B" w:rsidRDefault="00266EF8" w:rsidP="00266EF8">
      <w:pPr>
        <w:spacing w:line="288" w:lineRule="auto"/>
        <w:ind w:firstLine="851"/>
        <w:jc w:val="both"/>
        <w:rPr>
          <w:b/>
          <w:i/>
          <w:sz w:val="20"/>
          <w:szCs w:val="20"/>
        </w:rPr>
      </w:pPr>
      <w:r w:rsidRPr="0037176B">
        <w:rPr>
          <w:b/>
          <w:sz w:val="20"/>
          <w:szCs w:val="20"/>
        </w:rPr>
        <w:t>Раздел 1000 «Социальная политика»</w:t>
      </w:r>
      <w:r w:rsidRPr="0037176B">
        <w:rPr>
          <w:sz w:val="20"/>
          <w:szCs w:val="20"/>
        </w:rPr>
        <w:t xml:space="preserve"> </w:t>
      </w:r>
    </w:p>
    <w:p w:rsidR="00266EF8" w:rsidRPr="0037176B" w:rsidRDefault="00266EF8" w:rsidP="00266EF8">
      <w:pPr>
        <w:tabs>
          <w:tab w:val="left" w:pos="720"/>
        </w:tabs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Данный раздел включает следующие подразделы:</w:t>
      </w:r>
    </w:p>
    <w:p w:rsidR="00266EF8" w:rsidRPr="0037176B" w:rsidRDefault="00266EF8" w:rsidP="00266EF8">
      <w:pPr>
        <w:tabs>
          <w:tab w:val="left" w:pos="720"/>
        </w:tabs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1001 «Пенсионное обеспечение» </w:t>
      </w:r>
    </w:p>
    <w:p w:rsidR="00266EF8" w:rsidRPr="00507D87" w:rsidRDefault="00266EF8" w:rsidP="00507D87">
      <w:pPr>
        <w:tabs>
          <w:tab w:val="left" w:pos="720"/>
        </w:tabs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>По пенсионному обеспечению всего направлено средств – 120,0 тыс.рублей в т.ч. на выплату  пенсий муниципальным служащим 120,0 тыс.руб. Исполнение составило 42,3%(50,8тыс.руб)</w:t>
      </w:r>
    </w:p>
    <w:p w:rsidR="00266EF8" w:rsidRPr="0037176B" w:rsidRDefault="00266EF8" w:rsidP="00266EF8">
      <w:pPr>
        <w:tabs>
          <w:tab w:val="left" w:pos="720"/>
        </w:tabs>
        <w:rPr>
          <w:b/>
          <w:sz w:val="20"/>
          <w:szCs w:val="20"/>
        </w:rPr>
      </w:pPr>
      <w:r w:rsidRPr="0037176B">
        <w:rPr>
          <w:sz w:val="20"/>
          <w:szCs w:val="20"/>
        </w:rPr>
        <w:t xml:space="preserve">        </w:t>
      </w:r>
      <w:r w:rsidRPr="0037176B">
        <w:rPr>
          <w:b/>
          <w:sz w:val="20"/>
          <w:szCs w:val="20"/>
        </w:rPr>
        <w:t>«Источники внутреннего финансирования дефицита бюджета за</w:t>
      </w:r>
      <w:r w:rsidR="00507D87">
        <w:rPr>
          <w:b/>
          <w:sz w:val="20"/>
          <w:szCs w:val="20"/>
        </w:rPr>
        <w:t xml:space="preserve"> 1 полугодие 2024 год</w:t>
      </w:r>
    </w:p>
    <w:p w:rsidR="00266EF8" w:rsidRPr="0037176B" w:rsidRDefault="00266EF8" w:rsidP="00507D87">
      <w:pPr>
        <w:tabs>
          <w:tab w:val="left" w:pos="720"/>
        </w:tabs>
        <w:ind w:firstLine="720"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За 1 полугодие 2024 года дефицит бюджета Верх-Алеусского сельсовета составил </w:t>
      </w:r>
      <w:r w:rsidR="00507D87">
        <w:rPr>
          <w:sz w:val="20"/>
          <w:szCs w:val="20"/>
        </w:rPr>
        <w:t>369,1 тыс рублей.</w:t>
      </w:r>
    </w:p>
    <w:p w:rsidR="00266EF8" w:rsidRPr="0037176B" w:rsidRDefault="00266EF8" w:rsidP="00266EF8">
      <w:pPr>
        <w:tabs>
          <w:tab w:val="left" w:pos="720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>Муниципальных внутренних заимствований за 1 полугодие 2024 года не производилось.</w:t>
      </w:r>
    </w:p>
    <w:p w:rsidR="00266EF8" w:rsidRPr="0037176B" w:rsidRDefault="00266EF8" w:rsidP="00507D87">
      <w:pPr>
        <w:tabs>
          <w:tab w:val="left" w:pos="720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t>Муниципального внутреннего долга на 01.07.2024 года нет.</w:t>
      </w:r>
    </w:p>
    <w:p w:rsidR="00266EF8" w:rsidRPr="0037176B" w:rsidRDefault="00266EF8" w:rsidP="00507D87">
      <w:pPr>
        <w:tabs>
          <w:tab w:val="left" w:pos="720"/>
        </w:tabs>
        <w:jc w:val="both"/>
        <w:rPr>
          <w:sz w:val="20"/>
          <w:szCs w:val="20"/>
        </w:rPr>
      </w:pPr>
      <w:r w:rsidRPr="0037176B">
        <w:rPr>
          <w:sz w:val="20"/>
          <w:szCs w:val="20"/>
        </w:rPr>
        <w:lastRenderedPageBreak/>
        <w:t>Администрация Верх-Алеусского сельсовета не имеет дебиторской задолженности. Кредиторская задолженность отсутствует.</w:t>
      </w:r>
    </w:p>
    <w:p w:rsidR="00266EF8" w:rsidRPr="00507D87" w:rsidRDefault="00266EF8" w:rsidP="00507D87">
      <w:pPr>
        <w:tabs>
          <w:tab w:val="left" w:pos="1335"/>
        </w:tabs>
        <w:rPr>
          <w:sz w:val="20"/>
          <w:szCs w:val="20"/>
        </w:rPr>
      </w:pPr>
      <w:r w:rsidRPr="0037176B">
        <w:rPr>
          <w:sz w:val="20"/>
          <w:szCs w:val="20"/>
        </w:rPr>
        <w:t>Специалист                                                                                                Т.Ю.Ипатьева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Приложение №1      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области </w:t>
      </w:r>
    </w:p>
    <w:p w:rsidR="00266EF8" w:rsidRPr="0037176B" w:rsidRDefault="00266EF8" w:rsidP="00266EF8">
      <w:pPr>
        <w:ind w:hanging="108"/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66EF8" w:rsidRPr="0037176B" w:rsidRDefault="00266EF8" w:rsidP="00266EF8">
      <w:pPr>
        <w:ind w:hanging="108"/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</w:t>
      </w:r>
    </w:p>
    <w:p w:rsidR="00266EF8" w:rsidRPr="0037176B" w:rsidRDefault="00266EF8" w:rsidP="00266EF8">
      <w:pPr>
        <w:ind w:hanging="108"/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области за 1 полугодие 2024г»                                </w:t>
      </w:r>
    </w:p>
    <w:p w:rsidR="00266EF8" w:rsidRPr="0037176B" w:rsidRDefault="00266EF8" w:rsidP="00507D87">
      <w:pPr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</w:t>
      </w:r>
      <w:r w:rsidR="00507D87">
        <w:rPr>
          <w:sz w:val="20"/>
          <w:szCs w:val="20"/>
        </w:rPr>
        <w:t xml:space="preserve">                 </w:t>
      </w:r>
      <w:r w:rsidRPr="0037176B">
        <w:rPr>
          <w:sz w:val="20"/>
          <w:szCs w:val="20"/>
        </w:rPr>
        <w:tab/>
      </w:r>
      <w:r w:rsidRPr="0037176B">
        <w:rPr>
          <w:sz w:val="20"/>
          <w:szCs w:val="20"/>
        </w:rPr>
        <w:tab/>
        <w:t xml:space="preserve">                                       </w:t>
      </w:r>
    </w:p>
    <w:p w:rsidR="00266EF8" w:rsidRPr="0037176B" w:rsidRDefault="00266EF8" w:rsidP="00266EF8">
      <w:pPr>
        <w:jc w:val="center"/>
        <w:rPr>
          <w:sz w:val="20"/>
          <w:szCs w:val="20"/>
        </w:rPr>
      </w:pPr>
      <w:r w:rsidRPr="0037176B">
        <w:rPr>
          <w:sz w:val="20"/>
          <w:szCs w:val="20"/>
        </w:rPr>
        <w:t>Кассовое исполнение доходов бюджета</w:t>
      </w:r>
      <w:r w:rsidRPr="0037176B">
        <w:rPr>
          <w:color w:val="000000"/>
          <w:spacing w:val="-2"/>
          <w:sz w:val="20"/>
          <w:szCs w:val="20"/>
        </w:rPr>
        <w:t xml:space="preserve"> Верх-Алеусского сельсовета </w:t>
      </w:r>
      <w:r w:rsidRPr="0037176B">
        <w:rPr>
          <w:sz w:val="20"/>
          <w:szCs w:val="20"/>
        </w:rPr>
        <w:t xml:space="preserve">Ордынского района Новосибирской области за 1 полугодие 2024 года по кодам классификации доходов бюджетов                                                                                  </w:t>
      </w:r>
    </w:p>
    <w:p w:rsidR="00266EF8" w:rsidRPr="0037176B" w:rsidRDefault="00507D87" w:rsidP="00507D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266EF8" w:rsidRPr="0037176B">
        <w:rPr>
          <w:sz w:val="20"/>
          <w:szCs w:val="20"/>
        </w:rPr>
        <w:t xml:space="preserve"> тыс. руб</w:t>
      </w:r>
    </w:p>
    <w:tbl>
      <w:tblPr>
        <w:tblW w:w="103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894"/>
        <w:gridCol w:w="720"/>
        <w:gridCol w:w="4215"/>
        <w:gridCol w:w="285"/>
        <w:gridCol w:w="955"/>
        <w:gridCol w:w="408"/>
        <w:gridCol w:w="832"/>
      </w:tblGrid>
      <w:tr w:rsidR="00266EF8" w:rsidRPr="0037176B" w:rsidTr="00EE1CFE">
        <w:trPr>
          <w:trHeight w:val="11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</w:tr>
      <w:tr w:rsidR="00266EF8" w:rsidRPr="0037176B" w:rsidTr="00EE1CFE">
        <w:trPr>
          <w:gridAfter w:val="1"/>
          <w:wAfter w:w="832" w:type="dxa"/>
          <w:trHeight w:val="255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 </w:t>
            </w:r>
          </w:p>
        </w:tc>
      </w:tr>
      <w:tr w:rsidR="00266EF8" w:rsidRPr="0037176B" w:rsidTr="00EE1CFE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Кассовое исполнение</w:t>
            </w:r>
          </w:p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за 1 квартал 2024г</w:t>
            </w:r>
          </w:p>
        </w:tc>
      </w:tr>
      <w:tr w:rsidR="00266EF8" w:rsidRPr="0037176B" w:rsidTr="00EE1CFE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</w:tr>
      <w:tr w:rsidR="00266EF8" w:rsidRPr="0037176B" w:rsidTr="00EE1CFE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</w:tr>
      <w:tr w:rsidR="00266EF8" w:rsidRPr="0037176B" w:rsidTr="00EE1CFE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</w:tr>
      <w:tr w:rsidR="00266EF8" w:rsidRPr="0037176B" w:rsidTr="00EE1CFE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</w:tr>
      <w:tr w:rsidR="00266EF8" w:rsidRPr="0037176B" w:rsidTr="00EE1CFE">
        <w:trPr>
          <w:gridAfter w:val="1"/>
          <w:wAfter w:w="832" w:type="dxa"/>
          <w:trHeight w:val="255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</w:p>
        </w:tc>
      </w:tr>
      <w:tr w:rsidR="00266EF8" w:rsidRPr="0037176B" w:rsidTr="00EE1CFE">
        <w:trPr>
          <w:gridAfter w:val="1"/>
          <w:wAfter w:w="832" w:type="dxa"/>
          <w:trHeight w:val="27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3</w:t>
            </w:r>
          </w:p>
        </w:tc>
      </w:tr>
      <w:tr w:rsidR="00266EF8" w:rsidRPr="0037176B" w:rsidTr="00EE1CFE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4511,3</w:t>
            </w:r>
          </w:p>
        </w:tc>
      </w:tr>
      <w:tr w:rsidR="00266EF8" w:rsidRPr="0037176B" w:rsidTr="00EE1CFE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 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2574,0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190,7</w:t>
            </w:r>
          </w:p>
        </w:tc>
      </w:tr>
      <w:tr w:rsidR="00266EF8" w:rsidRPr="0037176B" w:rsidTr="00EE1CFE">
        <w:trPr>
          <w:gridAfter w:val="1"/>
          <w:wAfter w:w="832" w:type="dxa"/>
          <w:trHeight w:val="97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190,6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0,1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1203,2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1203,2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182  1 03 02230 01 0000 110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614,6</w:t>
            </w:r>
          </w:p>
        </w:tc>
      </w:tr>
      <w:tr w:rsidR="00266EF8" w:rsidRPr="0037176B" w:rsidTr="00EE1CFE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182  1 03 02240 01 0000 110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182  1 03 02250 01 0000 110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664,8</w:t>
            </w:r>
          </w:p>
        </w:tc>
      </w:tr>
      <w:tr w:rsidR="00266EF8" w:rsidRPr="0037176B" w:rsidTr="00EE1CFE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182  1 03 02260 01 0000 110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7176B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lastRenderedPageBreak/>
              <w:t>-79,8</w:t>
            </w:r>
          </w:p>
        </w:tc>
      </w:tr>
      <w:tr w:rsidR="00266EF8" w:rsidRPr="0037176B" w:rsidTr="00EE1CFE">
        <w:trPr>
          <w:gridAfter w:val="1"/>
          <w:wAfter w:w="832" w:type="dxa"/>
          <w:trHeight w:val="49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lastRenderedPageBreak/>
              <w:t>182  1 05 00000 00 0000 000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266EF8" w:rsidRPr="0037176B" w:rsidTr="00EE1CFE">
        <w:trPr>
          <w:gridAfter w:val="1"/>
          <w:wAfter w:w="832" w:type="dxa"/>
          <w:trHeight w:val="40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182  1 05 03000 01 0000 110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266EF8" w:rsidRPr="0037176B" w:rsidTr="00EE1CFE">
        <w:trPr>
          <w:gridAfter w:val="1"/>
          <w:wAfter w:w="832" w:type="dxa"/>
          <w:trHeight w:val="56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182  1 05 03010 01 0000 110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64,5</w:t>
            </w:r>
          </w:p>
        </w:tc>
      </w:tr>
      <w:tr w:rsidR="00266EF8" w:rsidRPr="0037176B" w:rsidTr="00EE1CFE">
        <w:trPr>
          <w:gridAfter w:val="1"/>
          <w:wAfter w:w="832" w:type="dxa"/>
          <w:trHeight w:val="39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182  1 06 01000 00 0000 110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7,9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7,9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182  1 06 06000 00 0000 110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157,3</w:t>
            </w:r>
          </w:p>
        </w:tc>
      </w:tr>
      <w:tr w:rsidR="00266EF8" w:rsidRPr="0037176B" w:rsidTr="00EE1CFE">
        <w:trPr>
          <w:gridAfter w:val="1"/>
          <w:wAfter w:w="832" w:type="dxa"/>
          <w:trHeight w:val="53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182  1 06 06030 00 0000 110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266EF8" w:rsidRPr="0037176B" w:rsidTr="00EE1CFE">
        <w:trPr>
          <w:gridAfter w:val="1"/>
          <w:wAfter w:w="832" w:type="dxa"/>
          <w:trHeight w:val="54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182  1 06 06040 00 0000 110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266EF8" w:rsidRPr="0037176B" w:rsidTr="00EE1CFE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182  1 08 00000 00 0000 000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182 1 08 04000 01 0000 110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6EF8" w:rsidRPr="0037176B" w:rsidTr="00EE1CFE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182  1 08 04020 01 0000 110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555  1 11 00000 00 0000 000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399,8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555 1 11 05020 00 0000 120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387,4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555 1 11 05025 10 0000 120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387,4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555  1 11 05000 00 0000 120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lastRenderedPageBreak/>
              <w:t>555  1 13 00000 00 0000 000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555  1 13 02000 00 0000 130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555 1 13 02060 00 0000 130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555 1 13 02065 10 0000 130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555  2 00 00000 00 0000 000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1937,4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555  2 02 00000 00 0000 000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1937,4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555  2 02 10000 00 0000 15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1523,7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555  2 02 16001 00 0000 15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1523,7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555  2 02 16001 10 0000 15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субьекта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EF8" w:rsidRPr="0037176B" w:rsidRDefault="00266EF8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1523,7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555  2 02 30000 00 0000 15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555  2 02 30024 00 0000 15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555  2 02 30024 10 0000 15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555  2 02 35118 00 0000 15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  <w:lang w:val="en-US"/>
              </w:rPr>
            </w:pPr>
            <w:r w:rsidRPr="0037176B">
              <w:rPr>
                <w:sz w:val="20"/>
                <w:szCs w:val="20"/>
              </w:rPr>
              <w:t>555  2 02 35118 10 0000 15</w:t>
            </w:r>
            <w:r w:rsidRPr="0037176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555 2 02 40000 00 0000 150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555 2 02 40014 00 0000 150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555 2 02 40014 10 0000 150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555 2 19 00000 00 0000 000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555 2 19 00000 10 0000 150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6EF8" w:rsidRPr="0037176B" w:rsidTr="00EE1CFE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555 2 19 60010 10 0000 150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F8" w:rsidRPr="0037176B" w:rsidRDefault="00266EF8" w:rsidP="00EE1CFE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750947" w:rsidRPr="0037176B" w:rsidRDefault="00750947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66EF8" w:rsidRPr="0037176B" w:rsidRDefault="00266EF8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5198C" w:rsidRPr="0037176B" w:rsidRDefault="0095198C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5198C" w:rsidRPr="0037176B" w:rsidRDefault="0095198C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5198C" w:rsidRPr="0037176B" w:rsidRDefault="0095198C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5198C" w:rsidRPr="0037176B" w:rsidRDefault="0095198C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83"/>
        <w:gridCol w:w="762"/>
        <w:gridCol w:w="689"/>
        <w:gridCol w:w="762"/>
        <w:gridCol w:w="1202"/>
        <w:gridCol w:w="1140"/>
        <w:gridCol w:w="2374"/>
      </w:tblGrid>
      <w:tr w:rsidR="0037176B" w:rsidRPr="0037176B" w:rsidTr="0037176B">
        <w:trPr>
          <w:trHeight w:val="225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Приложение №2      </w:t>
            </w:r>
          </w:p>
        </w:tc>
      </w:tr>
      <w:tr w:rsidR="0037176B" w:rsidRPr="0037176B" w:rsidTr="0037176B">
        <w:trPr>
          <w:trHeight w:val="225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к пояснительной записке администрации Верх-Алеусского сельсовета</w:t>
            </w:r>
          </w:p>
        </w:tc>
      </w:tr>
      <w:tr w:rsidR="0037176B" w:rsidRPr="0037176B" w:rsidTr="0037176B">
        <w:trPr>
          <w:trHeight w:val="240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Ордынского района Новосибирской области </w:t>
            </w:r>
          </w:p>
        </w:tc>
      </w:tr>
      <w:tr w:rsidR="0037176B" w:rsidRPr="0037176B" w:rsidTr="0037176B">
        <w:trPr>
          <w:trHeight w:val="22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                                      К отчету «Об исполнении бюджета Верх-Алеусского сельсовета </w:t>
            </w:r>
          </w:p>
        </w:tc>
      </w:tr>
      <w:tr w:rsidR="0037176B" w:rsidRPr="0037176B" w:rsidTr="0037176B">
        <w:trPr>
          <w:trHeight w:val="240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Ордынского района Новосибирской </w:t>
            </w:r>
          </w:p>
        </w:tc>
      </w:tr>
      <w:tr w:rsidR="0037176B" w:rsidRPr="0037176B" w:rsidTr="0037176B">
        <w:trPr>
          <w:trHeight w:val="54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области за 1 полугодие 2024г»</w:t>
            </w:r>
          </w:p>
        </w:tc>
      </w:tr>
      <w:tr w:rsidR="00EE1CFE" w:rsidRPr="0037176B" w:rsidTr="0037176B">
        <w:trPr>
          <w:trHeight w:val="863"/>
        </w:trPr>
        <w:tc>
          <w:tcPr>
            <w:tcW w:w="9912" w:type="dxa"/>
            <w:gridSpan w:val="7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Кассовое исполнение по ведомственной структуре расходов бюджета Верх-Алеусского сельсовета Ордынского района Новосибирской области за 1 квартал 2024 год</w:t>
            </w:r>
          </w:p>
        </w:tc>
      </w:tr>
      <w:tr w:rsidR="0037176B" w:rsidRPr="0037176B" w:rsidTr="0037176B">
        <w:trPr>
          <w:trHeight w:val="22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E1CFE" w:rsidRPr="0037176B" w:rsidTr="0037176B">
        <w:trPr>
          <w:trHeight w:val="225"/>
        </w:trPr>
        <w:tc>
          <w:tcPr>
            <w:tcW w:w="9912" w:type="dxa"/>
            <w:gridSpan w:val="7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тыс. руб.</w:t>
            </w:r>
          </w:p>
        </w:tc>
      </w:tr>
      <w:tr w:rsidR="0037176B" w:rsidRPr="0037176B" w:rsidTr="0037176B">
        <w:trPr>
          <w:trHeight w:val="278"/>
        </w:trPr>
        <w:tc>
          <w:tcPr>
            <w:tcW w:w="2934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96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70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85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53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404" w:type="dxa"/>
            <w:vMerge w:val="restart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Фактическое исполнение</w:t>
            </w:r>
          </w:p>
        </w:tc>
      </w:tr>
      <w:tr w:rsidR="0037176B" w:rsidRPr="0037176B" w:rsidTr="0037176B">
        <w:trPr>
          <w:trHeight w:val="270"/>
        </w:trPr>
        <w:tc>
          <w:tcPr>
            <w:tcW w:w="2934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vMerge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4 142,30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1 724,80  </w:t>
            </w:r>
          </w:p>
        </w:tc>
      </w:tr>
      <w:tr w:rsidR="0037176B" w:rsidRPr="0037176B" w:rsidTr="0037176B">
        <w:trPr>
          <w:trHeight w:val="91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1 674,00  </w:t>
            </w:r>
          </w:p>
        </w:tc>
      </w:tr>
      <w:tr w:rsidR="0037176B" w:rsidRPr="0037176B" w:rsidTr="0037176B">
        <w:trPr>
          <w:trHeight w:val="91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0500070190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0,10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0500070190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0,10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0500070190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0,10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1 673,90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1 673,90  </w:t>
            </w:r>
          </w:p>
        </w:tc>
      </w:tr>
      <w:tr w:rsidR="0037176B" w:rsidRPr="0037176B" w:rsidTr="0037176B">
        <w:trPr>
          <w:trHeight w:val="114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1 404,00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1 404,00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250,20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250,20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19,70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19,70  </w:t>
            </w:r>
          </w:p>
        </w:tc>
      </w:tr>
      <w:tr w:rsidR="0037176B" w:rsidRPr="0037176B" w:rsidTr="0037176B">
        <w:trPr>
          <w:trHeight w:val="91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20,80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20,80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20,80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20,80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2010002040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20,80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30,00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2010009200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30,00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2010009200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30,00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2010009200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30,00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78,00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78,00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78,00  </w:t>
            </w:r>
          </w:p>
        </w:tc>
      </w:tr>
      <w:tr w:rsidR="0037176B" w:rsidRPr="0037176B" w:rsidTr="0037176B">
        <w:trPr>
          <w:trHeight w:val="91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Мероприятия на осуществление первичного воинского учета органами местного самоуправления </w:t>
            </w:r>
            <w:r w:rsidRPr="0037176B">
              <w:rPr>
                <w:b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78,00  </w:t>
            </w:r>
          </w:p>
        </w:tc>
      </w:tr>
      <w:tr w:rsidR="0037176B" w:rsidRPr="0037176B" w:rsidTr="0037176B">
        <w:trPr>
          <w:trHeight w:val="114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9900051180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78,00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9900051180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78,00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91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2010021900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2010021900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2010021900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1,50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1 622,90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1 622,90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233,90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0490060200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233,90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0490060200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233,90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0490060200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233,90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Содержание автомобильных дорог и инженерных сооружений на них в границах </w:t>
            </w:r>
            <w:r w:rsidRPr="0037176B">
              <w:rPr>
                <w:b/>
                <w:bCs/>
                <w:sz w:val="20"/>
                <w:szCs w:val="20"/>
              </w:rPr>
              <w:lastRenderedPageBreak/>
              <w:t>поселений за счет средств дорожного фонда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2010060210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1 389,10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2010060210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1 389,10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2010060210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1 389,10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601,50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452,00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452,30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2010065030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452,30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2010065030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451,10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2010065030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451,10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2010065030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1,30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2010065030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1,30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149,20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149,20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2010060100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92,70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2010060100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92,70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2010060100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92,70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2010060400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15,50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2010060400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15,50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2010060400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15,50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2010060500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41,00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2010060500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41,00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2010060500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41,00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62,70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62,70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62,70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2010044000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62,70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2010044000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62,70  </w:t>
            </w:r>
          </w:p>
        </w:tc>
      </w:tr>
      <w:tr w:rsidR="0037176B" w:rsidRPr="0037176B" w:rsidTr="0037176B">
        <w:trPr>
          <w:trHeight w:val="69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2010044000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62,70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50,80  </w:t>
            </w:r>
          </w:p>
        </w:tc>
      </w:tr>
      <w:tr w:rsidR="0037176B" w:rsidRPr="0037176B" w:rsidTr="0037176B">
        <w:trPr>
          <w:trHeight w:val="300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50,80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50,80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2010049100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50,80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2010049100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50,80  </w:t>
            </w:r>
          </w:p>
        </w:tc>
      </w:tr>
      <w:tr w:rsidR="0037176B" w:rsidRPr="0037176B" w:rsidTr="0037176B">
        <w:trPr>
          <w:trHeight w:val="465"/>
        </w:trPr>
        <w:tc>
          <w:tcPr>
            <w:tcW w:w="2934" w:type="dxa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2010049100</w:t>
            </w: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 xml:space="preserve">50,80  </w:t>
            </w:r>
          </w:p>
        </w:tc>
      </w:tr>
      <w:tr w:rsidR="00EE1CFE" w:rsidRPr="0037176B" w:rsidTr="0037176B">
        <w:trPr>
          <w:trHeight w:val="270"/>
        </w:trPr>
        <w:tc>
          <w:tcPr>
            <w:tcW w:w="7508" w:type="dxa"/>
            <w:gridSpan w:val="6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 xml:space="preserve">4 142,30  </w:t>
            </w:r>
          </w:p>
        </w:tc>
      </w:tr>
      <w:tr w:rsidR="0037176B" w:rsidRPr="0037176B" w:rsidTr="0037176B">
        <w:trPr>
          <w:trHeight w:val="225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66" w:type="dxa"/>
            <w:gridSpan w:val="2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7176B" w:rsidRPr="0037176B" w:rsidTr="0037176B">
        <w:trPr>
          <w:trHeight w:val="225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(расшифровка подписи)</w:t>
            </w: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7176B" w:rsidRPr="0037176B" w:rsidTr="0037176B">
        <w:trPr>
          <w:trHeight w:val="225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7176B" w:rsidRPr="0037176B" w:rsidTr="0037176B">
        <w:trPr>
          <w:trHeight w:val="255"/>
        </w:trPr>
        <w:tc>
          <w:tcPr>
            <w:tcW w:w="293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noWrap/>
            <w:hideMark/>
          </w:tcPr>
          <w:p w:rsidR="00EE1CFE" w:rsidRPr="0037176B" w:rsidRDefault="00EE1CFE" w:rsidP="00EE1CF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5198C" w:rsidRPr="0037176B" w:rsidRDefault="0095198C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Приложение №3      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к пояснительной записке администрации Верх-Алеусского сельсовета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области 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66EF8" w:rsidRPr="0037176B" w:rsidRDefault="00266EF8" w:rsidP="00266EF8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</w:t>
      </w:r>
    </w:p>
    <w:p w:rsidR="00266EF8" w:rsidRPr="0037176B" w:rsidRDefault="00266EF8" w:rsidP="00CE7C8D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области за 1 полугодие 2024г»                                  </w:t>
      </w:r>
    </w:p>
    <w:p w:rsidR="00266EF8" w:rsidRPr="0037176B" w:rsidRDefault="00266EF8" w:rsidP="00266EF8">
      <w:pPr>
        <w:ind w:hanging="108"/>
        <w:jc w:val="center"/>
        <w:rPr>
          <w:b/>
          <w:sz w:val="20"/>
          <w:szCs w:val="20"/>
        </w:rPr>
      </w:pPr>
      <w:r w:rsidRPr="0037176B">
        <w:rPr>
          <w:b/>
          <w:bCs/>
          <w:sz w:val="20"/>
          <w:szCs w:val="20"/>
        </w:rPr>
        <w:t xml:space="preserve">Кассовое исполнение бюджетных ассигнований по разделам и подразделам </w:t>
      </w:r>
      <w:r w:rsidRPr="0037176B">
        <w:rPr>
          <w:b/>
          <w:color w:val="000000"/>
          <w:spacing w:val="-2"/>
          <w:sz w:val="20"/>
          <w:szCs w:val="20"/>
        </w:rPr>
        <w:t>Верх-Алеусского сельсовета</w:t>
      </w:r>
      <w:r w:rsidRPr="0037176B">
        <w:rPr>
          <w:b/>
          <w:bCs/>
          <w:sz w:val="20"/>
          <w:szCs w:val="20"/>
        </w:rPr>
        <w:t xml:space="preserve"> Ордынского района Новосибирской области за 1 полугодие </w:t>
      </w:r>
      <w:r w:rsidRPr="0037176B">
        <w:rPr>
          <w:b/>
          <w:sz w:val="20"/>
          <w:szCs w:val="20"/>
        </w:rPr>
        <w:t>2024 год</w:t>
      </w:r>
    </w:p>
    <w:tbl>
      <w:tblPr>
        <w:tblpPr w:leftFromText="180" w:rightFromText="180" w:vertAnchor="text" w:tblpX="87" w:tblpY="1"/>
        <w:tblOverlap w:val="never"/>
        <w:tblW w:w="4798" w:type="pct"/>
        <w:tblLayout w:type="fixed"/>
        <w:tblLook w:val="0000" w:firstRow="0" w:lastRow="0" w:firstColumn="0" w:lastColumn="0" w:noHBand="0" w:noVBand="0"/>
      </w:tblPr>
      <w:tblGrid>
        <w:gridCol w:w="5881"/>
        <w:gridCol w:w="926"/>
        <w:gridCol w:w="930"/>
        <w:gridCol w:w="1770"/>
      </w:tblGrid>
      <w:tr w:rsidR="00266EF8" w:rsidRPr="0037176B" w:rsidTr="00362BBA">
        <w:trPr>
          <w:trHeight w:val="687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66EF8" w:rsidRPr="0037176B" w:rsidRDefault="00266EF8" w:rsidP="00362BBA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  <w:p w:rsidR="00266EF8" w:rsidRPr="0037176B" w:rsidRDefault="00266EF8" w:rsidP="00362BBA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37176B">
              <w:rPr>
                <w:kern w:val="32"/>
                <w:sz w:val="20"/>
                <w:szCs w:val="20"/>
              </w:rPr>
              <w:t> </w:t>
            </w:r>
          </w:p>
          <w:p w:rsidR="00266EF8" w:rsidRPr="0037176B" w:rsidRDefault="00266EF8" w:rsidP="00362BBA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37176B">
              <w:rPr>
                <w:kern w:val="32"/>
                <w:sz w:val="20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keepNext/>
              <w:spacing w:before="240" w:after="60"/>
              <w:outlineLvl w:val="0"/>
              <w:rPr>
                <w:b/>
                <w:kern w:val="32"/>
                <w:sz w:val="20"/>
                <w:szCs w:val="20"/>
              </w:rPr>
            </w:pPr>
            <w:r w:rsidRPr="0037176B">
              <w:rPr>
                <w:b/>
                <w:kern w:val="32"/>
                <w:sz w:val="20"/>
                <w:szCs w:val="20"/>
              </w:rPr>
              <w:t>Коды бюджетной  классификации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362BBA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37176B">
              <w:rPr>
                <w:b/>
                <w:bCs/>
                <w:kern w:val="32"/>
                <w:sz w:val="20"/>
                <w:szCs w:val="20"/>
              </w:rPr>
              <w:t>Исполнено за 1 полугодие 2024г</w:t>
            </w:r>
          </w:p>
        </w:tc>
      </w:tr>
      <w:tr w:rsidR="00266EF8" w:rsidRPr="0037176B" w:rsidTr="00362BBA">
        <w:trPr>
          <w:trHeight w:val="247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66EF8" w:rsidRPr="0037176B" w:rsidRDefault="00266EF8" w:rsidP="0036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6EF8" w:rsidRPr="0037176B" w:rsidRDefault="00266EF8" w:rsidP="0036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6EF8" w:rsidRPr="0037176B" w:rsidRDefault="00266EF8" w:rsidP="0036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362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6EF8" w:rsidRPr="0037176B" w:rsidTr="00362BBA">
        <w:trPr>
          <w:trHeight w:val="48"/>
        </w:trPr>
        <w:tc>
          <w:tcPr>
            <w:tcW w:w="3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F8" w:rsidRPr="0037176B" w:rsidRDefault="00266EF8" w:rsidP="0036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EF8" w:rsidRPr="0037176B" w:rsidRDefault="00266EF8" w:rsidP="0036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4142,3</w:t>
            </w:r>
          </w:p>
        </w:tc>
      </w:tr>
      <w:tr w:rsidR="00266EF8" w:rsidRPr="0037176B" w:rsidTr="00362BBA">
        <w:trPr>
          <w:trHeight w:val="25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1724,8</w:t>
            </w:r>
          </w:p>
        </w:tc>
      </w:tr>
      <w:tr w:rsidR="00266EF8" w:rsidRPr="0037176B" w:rsidTr="00362BBA">
        <w:trPr>
          <w:trHeight w:val="64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02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0,0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04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1674,0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06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20,8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13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30,0</w:t>
            </w:r>
          </w:p>
        </w:tc>
      </w:tr>
      <w:tr w:rsidR="00266EF8" w:rsidRPr="0037176B" w:rsidTr="00362BBA">
        <w:trPr>
          <w:trHeight w:val="377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78,0</w:t>
            </w:r>
          </w:p>
        </w:tc>
      </w:tr>
      <w:tr w:rsidR="00266EF8" w:rsidRPr="0037176B" w:rsidTr="00362BBA">
        <w:trPr>
          <w:trHeight w:val="25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78,0</w:t>
            </w:r>
          </w:p>
        </w:tc>
      </w:tr>
      <w:tr w:rsidR="00266EF8" w:rsidRPr="0037176B" w:rsidTr="00362BBA">
        <w:trPr>
          <w:trHeight w:val="64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1,5</w:t>
            </w:r>
          </w:p>
        </w:tc>
      </w:tr>
      <w:tr w:rsidR="00266EF8" w:rsidRPr="0037176B" w:rsidTr="00362BBA">
        <w:trPr>
          <w:trHeight w:val="64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1,5</w:t>
            </w:r>
          </w:p>
        </w:tc>
      </w:tr>
      <w:tr w:rsidR="00266EF8" w:rsidRPr="0037176B" w:rsidTr="00362BBA">
        <w:trPr>
          <w:trHeight w:val="37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1622,9</w:t>
            </w:r>
          </w:p>
        </w:tc>
      </w:tr>
      <w:tr w:rsidR="00266EF8" w:rsidRPr="0037176B" w:rsidTr="00362BBA">
        <w:trPr>
          <w:trHeight w:val="471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1622,9</w:t>
            </w:r>
          </w:p>
        </w:tc>
      </w:tr>
      <w:tr w:rsidR="00266EF8" w:rsidRPr="0037176B" w:rsidTr="00362BBA">
        <w:trPr>
          <w:trHeight w:val="25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601,5</w:t>
            </w:r>
          </w:p>
        </w:tc>
      </w:tr>
      <w:tr w:rsidR="00266EF8" w:rsidRPr="0037176B" w:rsidTr="00362BBA">
        <w:trPr>
          <w:trHeight w:val="25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02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452,3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03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149,2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62,7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Культура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62,7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50,8</w:t>
            </w:r>
          </w:p>
        </w:tc>
      </w:tr>
      <w:tr w:rsidR="00266EF8" w:rsidRPr="0037176B" w:rsidTr="00362BBA">
        <w:trPr>
          <w:trHeight w:val="435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F8" w:rsidRPr="0037176B" w:rsidRDefault="00266EF8" w:rsidP="00362BBA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50,8</w:t>
            </w:r>
          </w:p>
        </w:tc>
      </w:tr>
    </w:tbl>
    <w:p w:rsidR="00362BBA" w:rsidRPr="0037176B" w:rsidRDefault="00362BBA" w:rsidP="00362BBA">
      <w:pPr>
        <w:pStyle w:val="a8"/>
        <w:rPr>
          <w:b/>
          <w:bCs/>
          <w:sz w:val="20"/>
          <w:szCs w:val="20"/>
        </w:rPr>
      </w:pP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lastRenderedPageBreak/>
        <w:t>Приложение № 4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области 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</w:t>
      </w:r>
    </w:p>
    <w:p w:rsidR="00362BBA" w:rsidRPr="00507D87" w:rsidRDefault="00362BBA" w:rsidP="00507D87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>области за 1 полугодие 2024г»</w:t>
      </w:r>
      <w:r w:rsidR="00507D87">
        <w:rPr>
          <w:sz w:val="20"/>
          <w:szCs w:val="20"/>
        </w:rPr>
        <w:t xml:space="preserve">                               </w:t>
      </w:r>
    </w:p>
    <w:p w:rsidR="00362BBA" w:rsidRPr="00507D87" w:rsidRDefault="00362BBA" w:rsidP="00507D87">
      <w:pPr>
        <w:jc w:val="center"/>
        <w:rPr>
          <w:b/>
          <w:bCs/>
          <w:sz w:val="20"/>
          <w:szCs w:val="20"/>
        </w:rPr>
      </w:pPr>
      <w:r w:rsidRPr="0037176B">
        <w:rPr>
          <w:b/>
          <w:bCs/>
          <w:sz w:val="20"/>
          <w:szCs w:val="20"/>
        </w:rPr>
        <w:t xml:space="preserve">Исполнение </w:t>
      </w:r>
      <w:r w:rsidRPr="0037176B">
        <w:rPr>
          <w:rFonts w:eastAsia="Calibri"/>
          <w:b/>
          <w:sz w:val="20"/>
          <w:szCs w:val="20"/>
        </w:rPr>
        <w:t>бюджетных ассигнований на исполнение публичных нормативных обязательств</w:t>
      </w:r>
      <w:r w:rsidRPr="0037176B">
        <w:rPr>
          <w:b/>
          <w:sz w:val="20"/>
          <w:szCs w:val="20"/>
        </w:rPr>
        <w:t xml:space="preserve"> </w:t>
      </w:r>
      <w:r w:rsidRPr="0037176B">
        <w:rPr>
          <w:b/>
          <w:bCs/>
          <w:sz w:val="20"/>
          <w:szCs w:val="20"/>
        </w:rPr>
        <w:t>за 1 полугодие 2024</w:t>
      </w:r>
      <w:r w:rsidR="00507D87">
        <w:rPr>
          <w:b/>
          <w:bCs/>
          <w:sz w:val="20"/>
          <w:szCs w:val="20"/>
        </w:rPr>
        <w:t xml:space="preserve"> года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>тыс. руб.</w:t>
      </w:r>
    </w:p>
    <w:tbl>
      <w:tblPr>
        <w:tblW w:w="935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3408"/>
        <w:gridCol w:w="788"/>
        <w:gridCol w:w="900"/>
        <w:gridCol w:w="640"/>
        <w:gridCol w:w="1328"/>
        <w:gridCol w:w="567"/>
        <w:gridCol w:w="992"/>
        <w:gridCol w:w="733"/>
      </w:tblGrid>
      <w:tr w:rsidR="00362BBA" w:rsidRPr="0037176B" w:rsidTr="00362BBA">
        <w:trPr>
          <w:trHeight w:val="402"/>
        </w:trPr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BBA" w:rsidRPr="0037176B" w:rsidRDefault="00362BBA" w:rsidP="00EE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BBA" w:rsidRPr="0037176B" w:rsidRDefault="00362BBA" w:rsidP="00EE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62BBA" w:rsidRPr="0037176B" w:rsidTr="00362BBA">
        <w:trPr>
          <w:trHeight w:val="276"/>
        </w:trPr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264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8</w:t>
            </w:r>
          </w:p>
        </w:tc>
      </w:tr>
      <w:tr w:rsidR="00362BBA" w:rsidRPr="0037176B" w:rsidTr="00362BBA">
        <w:trPr>
          <w:trHeight w:val="792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BA" w:rsidRPr="0037176B" w:rsidRDefault="00362BBA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2010049100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120,0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50,8</w:t>
            </w:r>
          </w:p>
        </w:tc>
      </w:tr>
      <w:tr w:rsidR="00362BBA" w:rsidRPr="0037176B" w:rsidTr="00362BBA">
        <w:trPr>
          <w:trHeight w:val="593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BA" w:rsidRPr="0037176B" w:rsidRDefault="00362BBA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lastRenderedPageBreak/>
              <w:t>Количество получателей (человек)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473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BA" w:rsidRPr="0037176B" w:rsidRDefault="00362BBA" w:rsidP="00EE1CFE">
            <w:pPr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Размер доплат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420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120,0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50,8</w:t>
            </w:r>
          </w:p>
        </w:tc>
      </w:tr>
    </w:tbl>
    <w:p w:rsidR="00362BBA" w:rsidRPr="0037176B" w:rsidRDefault="00362BBA" w:rsidP="00362BBA">
      <w:pPr>
        <w:pStyle w:val="a8"/>
        <w:rPr>
          <w:bCs/>
          <w:sz w:val="20"/>
          <w:szCs w:val="20"/>
        </w:rPr>
      </w:pP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b/>
          <w:sz w:val="20"/>
          <w:szCs w:val="20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</w:t>
      </w:r>
      <w:r w:rsidRPr="0037176B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области 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</w:t>
      </w:r>
    </w:p>
    <w:p w:rsidR="00362BBA" w:rsidRPr="0037176B" w:rsidRDefault="00362BBA" w:rsidP="00507D87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области за 1 полугодие 2024г»                                </w:t>
      </w:r>
    </w:p>
    <w:p w:rsidR="00362BBA" w:rsidRPr="0037176B" w:rsidRDefault="00362BBA" w:rsidP="00507D87">
      <w:pPr>
        <w:jc w:val="center"/>
        <w:rPr>
          <w:sz w:val="20"/>
          <w:szCs w:val="20"/>
        </w:rPr>
      </w:pPr>
      <w:r w:rsidRPr="0037176B">
        <w:rPr>
          <w:b/>
          <w:sz w:val="20"/>
          <w:szCs w:val="20"/>
        </w:rPr>
        <w:t xml:space="preserve">Исполнение иных межбюджетных трансфертов, предоставляемых из местного бюджета за 1 полугодие 2024 года </w:t>
      </w:r>
      <w:r w:rsidRPr="0037176B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362BBA" w:rsidRPr="0037176B" w:rsidRDefault="00362BBA" w:rsidP="00507D87">
      <w:pPr>
        <w:jc w:val="center"/>
        <w:rPr>
          <w:sz w:val="20"/>
          <w:szCs w:val="20"/>
        </w:rPr>
      </w:pPr>
      <w:r w:rsidRPr="0037176B">
        <w:rPr>
          <w:sz w:val="20"/>
          <w:szCs w:val="20"/>
        </w:rPr>
        <w:t xml:space="preserve">Исполнение межбюджетных трансфертов на осуществление переданных полномочий по внешнему муниципальному финансовому контролю за 1 полугодие 2024 года </w:t>
      </w:r>
    </w:p>
    <w:p w:rsidR="00362BBA" w:rsidRPr="0037176B" w:rsidRDefault="00362BBA" w:rsidP="00362BBA">
      <w:pPr>
        <w:contextualSpacing/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4020"/>
        <w:gridCol w:w="2410"/>
        <w:gridCol w:w="2126"/>
      </w:tblGrid>
      <w:tr w:rsidR="00362BBA" w:rsidRPr="0037176B" w:rsidTr="00362BBA">
        <w:trPr>
          <w:trHeight w:val="609"/>
        </w:trPr>
        <w:tc>
          <w:tcPr>
            <w:tcW w:w="771" w:type="dxa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020" w:type="dxa"/>
          </w:tcPr>
          <w:p w:rsidR="00362BBA" w:rsidRPr="0037176B" w:rsidRDefault="00362BBA" w:rsidP="00EE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62BBA" w:rsidRPr="0037176B" w:rsidTr="00362BBA">
        <w:tc>
          <w:tcPr>
            <w:tcW w:w="771" w:type="dxa"/>
          </w:tcPr>
          <w:p w:rsidR="00362BBA" w:rsidRPr="0037176B" w:rsidRDefault="00362BBA" w:rsidP="00EE1CFE">
            <w:pPr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362BBA" w:rsidRPr="0037176B" w:rsidRDefault="00362BBA" w:rsidP="00EE1C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Ордынский район</w:t>
            </w:r>
          </w:p>
        </w:tc>
        <w:tc>
          <w:tcPr>
            <w:tcW w:w="2410" w:type="dxa"/>
            <w:vAlign w:val="bottom"/>
          </w:tcPr>
          <w:p w:rsidR="00362BBA" w:rsidRPr="0037176B" w:rsidRDefault="00362BBA" w:rsidP="00EE1C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20,8</w:t>
            </w:r>
          </w:p>
        </w:tc>
        <w:tc>
          <w:tcPr>
            <w:tcW w:w="2126" w:type="dxa"/>
            <w:vAlign w:val="bottom"/>
          </w:tcPr>
          <w:p w:rsidR="00362BBA" w:rsidRPr="0037176B" w:rsidRDefault="00362BBA" w:rsidP="00EE1C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20,8</w:t>
            </w:r>
          </w:p>
        </w:tc>
      </w:tr>
      <w:tr w:rsidR="00362BBA" w:rsidRPr="0037176B" w:rsidTr="00362BBA">
        <w:tc>
          <w:tcPr>
            <w:tcW w:w="771" w:type="dxa"/>
          </w:tcPr>
          <w:p w:rsidR="00362BBA" w:rsidRPr="0037176B" w:rsidRDefault="00362BBA" w:rsidP="00EE1CF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</w:tcPr>
          <w:p w:rsidR="00362BBA" w:rsidRPr="0037176B" w:rsidRDefault="00362BBA" w:rsidP="00EE1CFE">
            <w:pPr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362BBA" w:rsidRPr="0037176B" w:rsidRDefault="00362BBA" w:rsidP="00EE1CFE">
            <w:pPr>
              <w:jc w:val="right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2126" w:type="dxa"/>
          </w:tcPr>
          <w:p w:rsidR="00362BBA" w:rsidRPr="0037176B" w:rsidRDefault="00362BBA" w:rsidP="00EE1CFE">
            <w:pPr>
              <w:jc w:val="right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20,8</w:t>
            </w:r>
          </w:p>
        </w:tc>
      </w:tr>
    </w:tbl>
    <w:p w:rsidR="00362BBA" w:rsidRPr="0037176B" w:rsidRDefault="00362BBA" w:rsidP="00362BBA">
      <w:pPr>
        <w:jc w:val="center"/>
        <w:rPr>
          <w:sz w:val="20"/>
          <w:szCs w:val="20"/>
        </w:rPr>
      </w:pPr>
    </w:p>
    <w:tbl>
      <w:tblPr>
        <w:tblW w:w="9721" w:type="dxa"/>
        <w:tblInd w:w="147" w:type="dxa"/>
        <w:tblLook w:val="04A0" w:firstRow="1" w:lastRow="0" w:firstColumn="1" w:lastColumn="0" w:noHBand="0" w:noVBand="1"/>
      </w:tblPr>
      <w:tblGrid>
        <w:gridCol w:w="503"/>
        <w:gridCol w:w="3280"/>
        <w:gridCol w:w="905"/>
        <w:gridCol w:w="759"/>
        <w:gridCol w:w="512"/>
        <w:gridCol w:w="752"/>
        <w:gridCol w:w="842"/>
        <w:gridCol w:w="1798"/>
        <w:gridCol w:w="370"/>
      </w:tblGrid>
      <w:tr w:rsidR="00362BBA" w:rsidRPr="0037176B" w:rsidTr="00362BBA">
        <w:trPr>
          <w:trHeight w:val="28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37176B">
              <w:rPr>
                <w:b/>
                <w:bCs/>
                <w:color w:val="000000"/>
                <w:sz w:val="20"/>
                <w:szCs w:val="20"/>
              </w:rPr>
              <w:t xml:space="preserve">Приложение № 6 </w:t>
            </w:r>
            <w:r w:rsidRPr="0037176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 xml:space="preserve">к </w:t>
            </w:r>
            <w:r w:rsidRPr="0037176B">
              <w:rPr>
                <w:color w:val="000000"/>
                <w:sz w:val="20"/>
                <w:szCs w:val="20"/>
              </w:rPr>
              <w:br/>
              <w:t>к пояснительной записке администрации Верх-Алеусского сельсовета</w:t>
            </w:r>
            <w:r w:rsidRPr="0037176B">
              <w:rPr>
                <w:color w:val="000000"/>
                <w:sz w:val="20"/>
                <w:szCs w:val="20"/>
              </w:rPr>
              <w:br/>
              <w:t xml:space="preserve">Ордынского района Новосибирской области </w:t>
            </w:r>
            <w:r w:rsidRPr="0037176B">
              <w:rPr>
                <w:color w:val="000000"/>
                <w:sz w:val="20"/>
                <w:szCs w:val="20"/>
              </w:rPr>
              <w:br/>
              <w:t xml:space="preserve">                                      К отчету «Об исполнении бюджета Верх-Алеусского сельсовета </w:t>
            </w:r>
            <w:r w:rsidRPr="0037176B">
              <w:rPr>
                <w:color w:val="000000"/>
                <w:sz w:val="20"/>
                <w:szCs w:val="20"/>
              </w:rPr>
              <w:br/>
              <w:t xml:space="preserve">Ордынского района Новосибирской </w:t>
            </w:r>
            <w:r w:rsidRPr="0037176B">
              <w:rPr>
                <w:color w:val="000000"/>
                <w:sz w:val="20"/>
                <w:szCs w:val="20"/>
              </w:rPr>
              <w:br/>
              <w:t xml:space="preserve">области за 1полугодие 2024г»                             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51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79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979"/>
        </w:trPr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 xml:space="preserve">         Исполнение муниципальных программ, предусмотренных к финансированию из местного бюджета за 1 полугодие 2024 года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center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color w:val="000000"/>
                <w:sz w:val="20"/>
                <w:szCs w:val="20"/>
              </w:rPr>
            </w:pPr>
            <w:r w:rsidRPr="00371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BBA" w:rsidRPr="0037176B" w:rsidRDefault="00362BBA" w:rsidP="00362B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17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2BBA" w:rsidRPr="0037176B" w:rsidTr="00362BB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BA" w:rsidRPr="0037176B" w:rsidRDefault="00362BBA" w:rsidP="00362B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BA" w:rsidRPr="0037176B" w:rsidRDefault="00362BBA" w:rsidP="00362B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BA" w:rsidRPr="0037176B" w:rsidRDefault="00362BBA" w:rsidP="00362BBA">
            <w:pPr>
              <w:rPr>
                <w:sz w:val="20"/>
                <w:szCs w:val="20"/>
              </w:rPr>
            </w:pPr>
          </w:p>
        </w:tc>
      </w:tr>
    </w:tbl>
    <w:p w:rsidR="00362BBA" w:rsidRPr="0037176B" w:rsidRDefault="00362BBA" w:rsidP="00507D87">
      <w:pPr>
        <w:rPr>
          <w:sz w:val="20"/>
          <w:szCs w:val="20"/>
        </w:rPr>
      </w:pPr>
    </w:p>
    <w:p w:rsidR="00362BBA" w:rsidRPr="0037176B" w:rsidRDefault="00CE7C8D" w:rsidP="00CE7C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362BBA" w:rsidRPr="0037176B">
        <w:rPr>
          <w:color w:val="000000"/>
          <w:sz w:val="20"/>
          <w:szCs w:val="20"/>
        </w:rPr>
        <w:t xml:space="preserve">Приложение 7 </w:t>
      </w:r>
      <w:r>
        <w:rPr>
          <w:color w:val="000000"/>
          <w:sz w:val="20"/>
          <w:szCs w:val="20"/>
        </w:rPr>
        <w:t xml:space="preserve">   </w:t>
      </w:r>
    </w:p>
    <w:p w:rsidR="00362BBA" w:rsidRPr="0037176B" w:rsidRDefault="00CE7C8D" w:rsidP="00CE7C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362BBA" w:rsidRPr="0037176B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362BBA" w:rsidRPr="0037176B" w:rsidRDefault="00CE7C8D" w:rsidP="00CE7C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362BBA" w:rsidRPr="0037176B">
        <w:rPr>
          <w:sz w:val="20"/>
          <w:szCs w:val="20"/>
        </w:rPr>
        <w:t xml:space="preserve">Ордынского района Новосибирской области </w:t>
      </w:r>
      <w:r>
        <w:rPr>
          <w:sz w:val="20"/>
          <w:szCs w:val="20"/>
        </w:rPr>
        <w:t xml:space="preserve"> 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      </w:t>
      </w:r>
      <w:r w:rsidR="00CE7C8D">
        <w:rPr>
          <w:sz w:val="20"/>
          <w:szCs w:val="20"/>
        </w:rPr>
        <w:t xml:space="preserve">                             </w:t>
      </w:r>
      <w:r w:rsidRPr="0037176B">
        <w:rPr>
          <w:sz w:val="20"/>
          <w:szCs w:val="20"/>
        </w:rPr>
        <w:t xml:space="preserve">К отчету «Об исполнении бюджета Верх-Алеусского сельсовета </w:t>
      </w:r>
    </w:p>
    <w:p w:rsidR="00362BBA" w:rsidRPr="0037176B" w:rsidRDefault="00362BBA" w:rsidP="00362BBA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Ордынского района Новосибирской </w:t>
      </w:r>
    </w:p>
    <w:p w:rsidR="00362BBA" w:rsidRPr="00CE7C8D" w:rsidRDefault="00362BBA" w:rsidP="00CE7C8D">
      <w:pPr>
        <w:jc w:val="right"/>
        <w:rPr>
          <w:sz w:val="20"/>
          <w:szCs w:val="20"/>
        </w:rPr>
      </w:pPr>
      <w:r w:rsidRPr="0037176B">
        <w:rPr>
          <w:sz w:val="20"/>
          <w:szCs w:val="20"/>
        </w:rPr>
        <w:t xml:space="preserve">области за 1 полугодие 2024г»                                </w:t>
      </w:r>
      <w:r w:rsidRPr="0037176B">
        <w:rPr>
          <w:color w:val="000000"/>
          <w:sz w:val="20"/>
          <w:szCs w:val="20"/>
        </w:rPr>
        <w:t xml:space="preserve">                                 </w:t>
      </w:r>
    </w:p>
    <w:p w:rsidR="00362BBA" w:rsidRPr="0037176B" w:rsidRDefault="00362BBA" w:rsidP="00362BBA">
      <w:pPr>
        <w:jc w:val="center"/>
        <w:rPr>
          <w:b/>
          <w:sz w:val="20"/>
          <w:szCs w:val="20"/>
        </w:rPr>
      </w:pPr>
      <w:r w:rsidRPr="0037176B">
        <w:rPr>
          <w:b/>
          <w:bCs/>
          <w:sz w:val="20"/>
          <w:szCs w:val="20"/>
        </w:rPr>
        <w:t xml:space="preserve">Кассовое исполнение источников финансирования дефицита  бюджета </w:t>
      </w:r>
      <w:r w:rsidRPr="0037176B">
        <w:rPr>
          <w:b/>
          <w:color w:val="000000"/>
          <w:spacing w:val="-2"/>
          <w:sz w:val="20"/>
          <w:szCs w:val="20"/>
        </w:rPr>
        <w:t xml:space="preserve">Верх-Алеусского сельсовета </w:t>
      </w:r>
      <w:r w:rsidRPr="0037176B">
        <w:rPr>
          <w:b/>
          <w:bCs/>
          <w:sz w:val="20"/>
          <w:szCs w:val="20"/>
        </w:rPr>
        <w:t xml:space="preserve">Ордынского района Новосибирской области за 1 полугодие </w:t>
      </w:r>
      <w:r w:rsidRPr="0037176B">
        <w:rPr>
          <w:b/>
          <w:sz w:val="20"/>
          <w:szCs w:val="20"/>
        </w:rPr>
        <w:t xml:space="preserve">2024 года </w:t>
      </w:r>
      <w:r w:rsidRPr="0037176B">
        <w:rPr>
          <w:b/>
          <w:bCs/>
          <w:sz w:val="20"/>
          <w:szCs w:val="20"/>
        </w:rPr>
        <w:t>по кодам классификации источников финансирования дефицитов бюджетов</w:t>
      </w:r>
    </w:p>
    <w:p w:rsidR="00362BBA" w:rsidRPr="0037176B" w:rsidRDefault="00507D87" w:rsidP="00507D87">
      <w:pPr>
        <w:pStyle w:val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2BBA" w:rsidRPr="0037176B">
        <w:rPr>
          <w:sz w:val="20"/>
          <w:szCs w:val="20"/>
        </w:rPr>
        <w:t>Тыс.уб.</w:t>
      </w:r>
    </w:p>
    <w:tbl>
      <w:tblPr>
        <w:tblW w:w="93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2570"/>
        <w:gridCol w:w="4395"/>
        <w:gridCol w:w="1674"/>
      </w:tblGrid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lastRenderedPageBreak/>
              <w:t>Код ГАД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Сумма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Администрация  Верх-Алеусского сельсовета Ордынского района Новосибирской области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бюджета, в том числе: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369,1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b/>
                <w:bCs/>
                <w:sz w:val="20"/>
                <w:szCs w:val="20"/>
              </w:rPr>
            </w:pPr>
            <w:r w:rsidRPr="0037176B">
              <w:rPr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369,1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-4511,3</w:t>
            </w:r>
          </w:p>
        </w:tc>
      </w:tr>
      <w:tr w:rsidR="00362BBA" w:rsidRPr="0037176B" w:rsidTr="00362BBA">
        <w:trPr>
          <w:trHeight w:val="2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-4511,3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-4511,3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-4511,3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4142,3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4142,3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4142,3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4142,3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b/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0</w:t>
            </w:r>
          </w:p>
          <w:p w:rsidR="00362BBA" w:rsidRPr="0037176B" w:rsidRDefault="00362BBA" w:rsidP="00EE1C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01 06 06 00 00 0000 800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jc w:val="both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 xml:space="preserve">Погашение обязательств за счет прочих источников внутреннего финансирования дефицитов бюджетов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</w:t>
            </w:r>
          </w:p>
        </w:tc>
      </w:tr>
      <w:tr w:rsidR="00362BBA" w:rsidRPr="0037176B" w:rsidTr="00362BB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jc w:val="center"/>
              <w:rPr>
                <w:sz w:val="20"/>
                <w:szCs w:val="20"/>
              </w:rPr>
            </w:pPr>
            <w:r w:rsidRPr="0037176B">
              <w:rPr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21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01 06 06 00 10 0000 810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Pr="0037176B" w:rsidRDefault="00362BBA" w:rsidP="00EE1CFE">
            <w:pPr>
              <w:rPr>
                <w:bCs/>
                <w:sz w:val="20"/>
                <w:szCs w:val="20"/>
              </w:rPr>
            </w:pPr>
            <w:r w:rsidRPr="0037176B">
              <w:rPr>
                <w:bCs/>
                <w:sz w:val="20"/>
                <w:szCs w:val="20"/>
              </w:rP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BA" w:rsidRPr="0037176B" w:rsidRDefault="00362BBA" w:rsidP="00EE1CFE">
            <w:pPr>
              <w:pStyle w:val="a8"/>
              <w:jc w:val="center"/>
              <w:rPr>
                <w:sz w:val="20"/>
                <w:szCs w:val="20"/>
              </w:rPr>
            </w:pPr>
            <w:r w:rsidRPr="0037176B">
              <w:rPr>
                <w:sz w:val="20"/>
                <w:szCs w:val="20"/>
              </w:rPr>
              <w:t>0</w:t>
            </w:r>
          </w:p>
        </w:tc>
      </w:tr>
    </w:tbl>
    <w:p w:rsidR="00435C3D" w:rsidRPr="007379F0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P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379F0">
        <w:rPr>
          <w:b/>
          <w:sz w:val="20"/>
          <w:szCs w:val="20"/>
        </w:rPr>
        <w:t xml:space="preserve">                                             Осторожно телефонные мошенники!!!</w:t>
      </w:r>
    </w:p>
    <w:p w:rsidR="007379F0" w:rsidRP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Осторожно </w:t>
      </w:r>
      <w:r w:rsidRPr="007379F0">
        <w:rPr>
          <w:color w:val="000000"/>
          <w:sz w:val="20"/>
          <w:szCs w:val="20"/>
          <w:shd w:val="clear" w:color="auto" w:fill="FFFFFF"/>
        </w:rPr>
        <w:t>телефонные мошенники!</w:t>
      </w:r>
      <w:r w:rsidRPr="007379F0">
        <w:rPr>
          <w:color w:val="000000"/>
          <w:sz w:val="20"/>
          <w:szCs w:val="20"/>
        </w:rPr>
        <w:br/>
      </w:r>
      <w:r w:rsidRPr="007379F0">
        <w:rPr>
          <w:color w:val="000000"/>
          <w:sz w:val="20"/>
          <w:szCs w:val="20"/>
          <w:shd w:val="clear" w:color="auto" w:fill="FFFFFF"/>
        </w:rPr>
        <w:t>Мошенники умело используют всю доступную информацию и технологии, разбираются в психологии людей, вынуждая жертву раскрывать всю информацию о себе, либо совершать иные действия, используя человеческие слабости и их чувства (сострадание, обеспокоенность за близких, жалость) в своих корыстных интересах.</w:t>
      </w:r>
      <w:r w:rsidRPr="007379F0">
        <w:rPr>
          <w:color w:val="000000"/>
          <w:sz w:val="20"/>
          <w:szCs w:val="20"/>
          <w:shd w:val="clear" w:color="auto" w:fill="FFFFFF"/>
        </w:rPr>
        <w:br/>
        <w:t>Противостоять мошенникам можно. Для этого необходимо быть внимательными, проявлять бдительность.</w:t>
      </w:r>
      <w:r w:rsidRPr="007379F0">
        <w:rPr>
          <w:color w:val="000000"/>
          <w:sz w:val="20"/>
          <w:szCs w:val="20"/>
          <w:shd w:val="clear" w:color="auto" w:fill="FFFFFF"/>
        </w:rPr>
        <w:br/>
        <w:t>Основные известные с</w:t>
      </w:r>
      <w:r>
        <w:rPr>
          <w:color w:val="000000"/>
          <w:sz w:val="20"/>
          <w:szCs w:val="20"/>
          <w:shd w:val="clear" w:color="auto" w:fill="FFFFFF"/>
        </w:rPr>
        <w:t>хемы телефонного мошенничества.</w:t>
      </w:r>
      <w:r w:rsidRPr="007379F0">
        <w:rPr>
          <w:color w:val="000000"/>
          <w:sz w:val="20"/>
          <w:szCs w:val="20"/>
          <w:shd w:val="clear" w:color="auto" w:fill="FFFFFF"/>
        </w:rPr>
        <w:br/>
        <w:t>1. Случаи с родственниками. 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(ДТП, хранил оружие, наркотики, нанес тяжкие телесные повреждения). Далее в разговор вступает якобы сотрудник полиции или иного правоохранительного либо надзорного органа, который уверенным тоном сообщает, что не раз «помогал» людям таким образом. Далее сообщает о необходимости сейчас привезти деньги через какого-либо человека. При этом называется определённая денежная сумма, необходимая для решения вопроса. Через некоторое время после передаче денежных средств злоумышленникам гражданин узнает, что с его родственником (знакомым) все в порядке и понимает, что денежные средства были переданы мошенникам.</w:t>
      </w:r>
      <w:r w:rsidRPr="007379F0">
        <w:rPr>
          <w:color w:val="000000"/>
          <w:sz w:val="20"/>
          <w:szCs w:val="20"/>
          <w:shd w:val="clear" w:color="auto" w:fill="FFFFFF"/>
        </w:rPr>
        <w:br/>
        <w:t>2. Розыгрыш призов (это могут быть телефон, ноутбук, автомобиль и др.). На телефон гражданину приходит смс-сообщение, из которого следует, что в результате проведенной лотереи он выиграл автомобиль либо иной другой дорогостоящий приз.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комиссии за перевод) счастливому обладателю выйгрыша необходимо перечислить на счет некоторую сумму. Затем предлагается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 Таким образом, если вы узнали о проведении лотереи только тогда, когда «выиграли» приз, если вы не заполняли заявку на участие в ней либо каким-либо другим способом не подтверждали свое участие в розыгрыше, то вас пытаются обмануть.</w:t>
      </w:r>
      <w:r w:rsidRPr="007379F0">
        <w:rPr>
          <w:color w:val="000000"/>
          <w:sz w:val="20"/>
          <w:szCs w:val="20"/>
          <w:shd w:val="clear" w:color="auto" w:fill="FFFFFF"/>
        </w:rPr>
        <w:br/>
        <w:t>3. Платный код. На телефон поступает звонок,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предлагается под диктовку набрать код, который на самом деле является комбинацией для осуществления мобильного перевода денежных средств с вашего счета абонента на счет злоумышленников. После выполнения этой операции с карты потерпевшего в пользу мошенников списывается определенная сумма, а телефон, с которого звонили уже не в зоне действия.</w:t>
      </w:r>
      <w:r w:rsidRPr="007379F0">
        <w:rPr>
          <w:color w:val="000000"/>
          <w:sz w:val="20"/>
          <w:szCs w:val="20"/>
          <w:shd w:val="clear" w:color="auto" w:fill="FFFFFF"/>
        </w:rPr>
        <w:br/>
        <w:t>4. Штрафные санкции. Злоумышленник представляется сотрудником службы технической поддержки оператора мобильной связи и сообщает, что абонент не внес своевременно оплату, воспользовался услугами роуминга без предупреждения и, соответственно, ему необходимо оплатить штраф в определенном размере, купив карты экспресс-оплаты и сообщив их коды</w:t>
      </w:r>
      <w:r w:rsidRPr="007379F0">
        <w:rPr>
          <w:color w:val="000000"/>
          <w:sz w:val="20"/>
          <w:szCs w:val="20"/>
          <w:shd w:val="clear" w:color="auto" w:fill="FFFFFF"/>
        </w:rPr>
        <w:br/>
        <w:t>5. Ошибочный перевод. Абоненту приходит смс-сообщение о поступлении средств на его счет, переведенных с помощью услуг «Мобильный перевод». Сразу после этого поступает звонок и злоумышленник сообщает, что ошибочно перевел деньги на счет и просит вернуть их обратно тем же «Мобильным переводом». В действительности деньги не поступают на телефон, а человек переводит свои собственные денежные средства.</w:t>
      </w:r>
      <w:r w:rsidRPr="007379F0">
        <w:rPr>
          <w:color w:val="000000"/>
          <w:sz w:val="20"/>
          <w:szCs w:val="20"/>
          <w:shd w:val="clear" w:color="auto" w:fill="FFFFFF"/>
        </w:rPr>
        <w:br/>
        <w:t>Чтобы не стать жертвой мошенников, необходимо соблюдать правила безопасного поведения и обязательно довести их до сведения родных и близких.</w:t>
      </w:r>
      <w:r w:rsidRPr="007379F0">
        <w:rPr>
          <w:color w:val="000000"/>
          <w:sz w:val="20"/>
          <w:szCs w:val="20"/>
          <w:shd w:val="clear" w:color="auto" w:fill="FFFFFF"/>
        </w:rPr>
        <w:br/>
        <w:t>Не следует доверять звонкам и сообщениям о том, что родственники или знакомые попали в аварию, задержаны сотрудниками полиции за совершение преступления, особенно, если за этим следует просьба о перечислении денежных средств. Необходимо сразу позвонить близкому человеку, либо другому родственнику, который с ним проживает, и развеять все с</w:t>
      </w:r>
      <w:r>
        <w:rPr>
          <w:color w:val="000000"/>
          <w:sz w:val="20"/>
          <w:szCs w:val="20"/>
          <w:shd w:val="clear" w:color="auto" w:fill="FFFFFF"/>
        </w:rPr>
        <w:t>омнения.</w:t>
      </w:r>
      <w:r w:rsidRPr="007379F0">
        <w:rPr>
          <w:color w:val="000000"/>
          <w:sz w:val="20"/>
          <w:szCs w:val="20"/>
          <w:shd w:val="clear" w:color="auto" w:fill="FFFFFF"/>
        </w:rPr>
        <w:br/>
        <w:t>Не стоит отвечать на звонки или смс-сообщения с неизвестных номеров с пр</w:t>
      </w:r>
      <w:r>
        <w:rPr>
          <w:color w:val="000000"/>
          <w:sz w:val="20"/>
          <w:szCs w:val="20"/>
          <w:shd w:val="clear" w:color="auto" w:fill="FFFFFF"/>
        </w:rPr>
        <w:t>осьбой положить на счет деньги.</w:t>
      </w:r>
      <w:r w:rsidRPr="007379F0">
        <w:rPr>
          <w:color w:val="000000"/>
          <w:sz w:val="20"/>
          <w:szCs w:val="20"/>
          <w:shd w:val="clear" w:color="auto" w:fill="FFFFFF"/>
        </w:rPr>
        <w:br/>
        <w:t>Нельзя сообщать по телефону кому бы то ни было сведения личного характера, в том числе коды из смс-сообщений,</w:t>
      </w:r>
      <w:r>
        <w:rPr>
          <w:color w:val="000000"/>
          <w:sz w:val="20"/>
          <w:szCs w:val="20"/>
          <w:shd w:val="clear" w:color="auto" w:fill="FFFFFF"/>
        </w:rPr>
        <w:t xml:space="preserve"> которые приходят на ваш номер.</w:t>
      </w:r>
      <w:r w:rsidRPr="007379F0">
        <w:rPr>
          <w:color w:val="000000"/>
          <w:sz w:val="20"/>
          <w:szCs w:val="20"/>
          <w:shd w:val="clear" w:color="auto" w:fill="FFFFFF"/>
        </w:rPr>
        <w:br/>
        <w:t>Если телефонные мошенники все же завладели вашими деньгами, необходимо написать заявление в полицию о совершенном в отношении вас преступлении.</w:t>
      </w:r>
    </w:p>
    <w:p w:rsidR="007379F0" w:rsidRDefault="007379F0" w:rsidP="007379F0">
      <w:pPr>
        <w:pStyle w:val="a6"/>
      </w:pPr>
      <w:r>
        <w:rPr>
          <w:noProof/>
        </w:rPr>
        <w:lastRenderedPageBreak/>
        <w:drawing>
          <wp:inline distT="0" distB="0" distL="0" distR="0" wp14:anchorId="6E0BC157" wp14:editId="3FCC6220">
            <wp:extent cx="6215426" cy="8277225"/>
            <wp:effectExtent l="0" t="0" r="0" b="0"/>
            <wp:docPr id="13" name="Рисунок 13" descr="C:\Users\User\Downloads\Памятка 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мятка телеф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94" cy="8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Pr="00435C3D" w:rsidRDefault="007379F0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379F0" w:rsidRPr="00435C3D" w:rsidRDefault="00435C3D" w:rsidP="00435C3D">
      <w:pPr>
        <w:rPr>
          <w:noProof/>
          <w:sz w:val="20"/>
          <w:szCs w:val="20"/>
        </w:rPr>
      </w:pPr>
      <w:r w:rsidRPr="00435C3D">
        <w:rPr>
          <w:noProof/>
          <w:sz w:val="20"/>
          <w:szCs w:val="20"/>
        </w:rPr>
        <w:drawing>
          <wp:inline distT="0" distB="0" distL="0" distR="0" wp14:anchorId="6FABCE42" wp14:editId="2D14AB45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435C3D">
        <w:rPr>
          <w:b/>
          <w:noProof/>
          <w:sz w:val="20"/>
          <w:szCs w:val="20"/>
        </w:rPr>
        <w:t>«Земля для стройки»: в Новосибирской области выявлено около 3 тыс. га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Свыше 400 земельных участков, свободных для жилищного строительства, выявлено в Новосибирской области. Их общая площадь составляет 2,8 тысяч гектаров.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«Земля для стройки» - проект Росреестра, который стартовал в 2021 году и направлен на улучшение жилищных условий граждан. Проект входит в государственную программу «Национальная система пространственных данных». Создание этой цифровой платформы включено в перечень инициатив социально-экономического развития до 2030 года.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i/>
          <w:color w:val="000000"/>
          <w:sz w:val="20"/>
          <w:szCs w:val="20"/>
        </w:rPr>
        <w:t>«За первое полугодие 2024 года в регионе выявлено 177 земельных участков площадью 647 гектаров для индивидуального жилищного строительства и 242 земельных участка общей площадью 2150 гектаров для строительства многоквартирных домов,</w:t>
      </w:r>
      <w:r w:rsidRPr="00435C3D">
        <w:rPr>
          <w:rStyle w:val="apple-converted-space"/>
          <w:color w:val="000000"/>
          <w:sz w:val="20"/>
          <w:szCs w:val="20"/>
        </w:rPr>
        <w:t xml:space="preserve"> - сообщила руководитель Управления Росреестра по Новосибирской области Светлана Рягузова. – </w:t>
      </w:r>
      <w:r w:rsidRPr="00435C3D">
        <w:rPr>
          <w:rStyle w:val="apple-converted-space"/>
          <w:i/>
          <w:color w:val="000000"/>
          <w:sz w:val="20"/>
          <w:szCs w:val="20"/>
        </w:rPr>
        <w:t>Это результат совместной работы новосибирского Росреестра и региональных органов власти»</w:t>
      </w:r>
      <w:r w:rsidRPr="00435C3D">
        <w:rPr>
          <w:rStyle w:val="apple-converted-space"/>
          <w:color w:val="000000"/>
          <w:sz w:val="20"/>
          <w:szCs w:val="20"/>
        </w:rPr>
        <w:t>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Свободные для жилищного строительства участки выявлены в городе Новосибирске, городах Бердск, Искитим и Обь, а также в девяти районах области: Барабинский, Искитимский, Карасукский, Куйбышевский, Новосибирский, Ордынский, Северный, Черепановский и Чулымский. Наибольшее количество участков, подходящих для жилищного строительства, выявлено в Новосибирске и Черепановском районе области.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 xml:space="preserve">Подать заявление для получения земельного участка можно с помощью сервиса, размещённого на </w:t>
      </w:r>
      <w:hyperlink r:id="rId9" w:history="1">
        <w:r w:rsidRPr="00435C3D">
          <w:rPr>
            <w:rStyle w:val="aa"/>
            <w:sz w:val="20"/>
            <w:szCs w:val="20"/>
          </w:rPr>
          <w:t>публичной кадастровой карте</w:t>
        </w:r>
      </w:hyperlink>
      <w:r w:rsidRPr="00435C3D">
        <w:rPr>
          <w:rStyle w:val="apple-converted-space"/>
          <w:color w:val="000000"/>
          <w:sz w:val="20"/>
          <w:szCs w:val="20"/>
        </w:rPr>
        <w:t>. Это удобно как для инвесторов и застройщиков, так и для граждан, которые хотят построить частный дом.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Из 419 выявленных в Новосибирске и Новосибирской области земельных участков вовлечено 69, из них на 31 участке уже идет строительство индивидуальных жилые домов и на 38 участках – многоквартирных домов.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В целом по стране по реализуемому Росреестром проекту «Земля для стройки» выявлено порядка 112 тыс. земельных участков и территорий для жилищного строительства, их общая площадь составляет 170,6 тыс. га. Сибирский федеральный округ вошел в число лидеров по площади выявленных земель.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435C3D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CC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35C3D" w:rsidRPr="00435C3D" w:rsidRDefault="00435C3D" w:rsidP="00435C3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35C3D">
        <w:rPr>
          <w:b/>
          <w:color w:val="000000"/>
          <w:sz w:val="20"/>
          <w:szCs w:val="20"/>
        </w:rPr>
        <w:t>Контакты для СМИ: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Управление Росреестра по Новосибирской области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630091, г. Новосибирск, ул. Державина, д. 28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Электронная почта: </w:t>
      </w:r>
    </w:p>
    <w:p w:rsidR="00435C3D" w:rsidRPr="00435C3D" w:rsidRDefault="00CD5E66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0" w:history="1">
        <w:r w:rsidR="00435C3D" w:rsidRPr="00435C3D">
          <w:rPr>
            <w:rStyle w:val="aa"/>
            <w:sz w:val="20"/>
            <w:szCs w:val="20"/>
          </w:rPr>
          <w:t>oko@r54.rosreestr.ru</w:t>
        </w:r>
      </w:hyperlink>
      <w:r w:rsidR="00435C3D" w:rsidRPr="00435C3D">
        <w:rPr>
          <w:color w:val="000000"/>
          <w:sz w:val="20"/>
          <w:szCs w:val="20"/>
        </w:rPr>
        <w:t xml:space="preserve"> 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Сайт: </w:t>
      </w:r>
      <w:hyperlink r:id="rId11" w:history="1">
        <w:r w:rsidRPr="00435C3D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435C3D" w:rsidRP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Соцсети: </w:t>
      </w:r>
      <w:hyperlink r:id="rId12" w:history="1">
        <w:r w:rsidRPr="00435C3D">
          <w:rPr>
            <w:color w:val="0000FF"/>
            <w:sz w:val="20"/>
            <w:szCs w:val="20"/>
            <w:u w:val="single"/>
          </w:rPr>
          <w:t>ВКонтакте</w:t>
        </w:r>
      </w:hyperlink>
      <w:r w:rsidRPr="00435C3D">
        <w:rPr>
          <w:color w:val="000000"/>
          <w:sz w:val="20"/>
          <w:szCs w:val="20"/>
        </w:rPr>
        <w:t xml:space="preserve">, </w:t>
      </w:r>
      <w:hyperlink r:id="rId13" w:history="1">
        <w:r w:rsidRPr="00435C3D">
          <w:rPr>
            <w:rStyle w:val="aa"/>
            <w:sz w:val="20"/>
            <w:szCs w:val="20"/>
          </w:rPr>
          <w:t>Одноклассники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14" w:history="1">
        <w:r w:rsidRPr="00435C3D">
          <w:rPr>
            <w:rStyle w:val="aa"/>
            <w:sz w:val="20"/>
            <w:szCs w:val="20"/>
          </w:rPr>
          <w:t>Яндекс.Дзен</w:t>
        </w:r>
      </w:hyperlink>
      <w:r w:rsidRPr="00435C3D">
        <w:rPr>
          <w:rStyle w:val="aa"/>
          <w:sz w:val="20"/>
          <w:szCs w:val="20"/>
        </w:rPr>
        <w:t xml:space="preserve">, </w:t>
      </w:r>
      <w:r>
        <w:rPr>
          <w:sz w:val="20"/>
          <w:szCs w:val="20"/>
        </w:rPr>
        <w:t>Телеграмм</w:t>
      </w:r>
    </w:p>
    <w:p w:rsidR="00435C3D" w:rsidRPr="00435C3D" w:rsidRDefault="00435C3D" w:rsidP="00435C3D">
      <w:pPr>
        <w:rPr>
          <w:noProof/>
          <w:sz w:val="20"/>
          <w:szCs w:val="20"/>
        </w:rPr>
      </w:pPr>
      <w:r w:rsidRPr="00435C3D">
        <w:rPr>
          <w:noProof/>
          <w:sz w:val="20"/>
          <w:szCs w:val="20"/>
        </w:rPr>
        <w:drawing>
          <wp:inline distT="0" distB="0" distL="0" distR="0" wp14:anchorId="2FBF48A4" wp14:editId="58528934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435C3D">
        <w:rPr>
          <w:b/>
          <w:noProof/>
          <w:sz w:val="20"/>
          <w:szCs w:val="20"/>
        </w:rPr>
        <w:t>2126 геодезических пунктов обследовано новосибирским Росреестром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Новосибирским Росреестром ежегодно проводится плановый мониторинг состояния геодезических пунктов в регионе.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lastRenderedPageBreak/>
        <w:t>Сотрудниками регионального Управления Росреестра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В 2024 году уже обследовано 117 таких пунктов в Барабинском, Доволенском, Кочковском, Краснозерском, Куйбышевском, Ордынском, Сузунском, Татарском, Усть-Таркском районах.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435C3D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59F8" id="Прямая со стрелкой 5" o:spid="_x0000_s1026" type="#_x0000_t32" style="position:absolute;margin-left:-3.3pt;margin-top:7.1pt;width:49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35C3D" w:rsidRPr="00435C3D" w:rsidRDefault="00435C3D" w:rsidP="00435C3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35C3D">
        <w:rPr>
          <w:b/>
          <w:color w:val="000000"/>
          <w:sz w:val="20"/>
          <w:szCs w:val="20"/>
        </w:rPr>
        <w:t>Контакты для СМИ: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Управление Росреестра по Новосибирской области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630091, г. Новосибирск, ул. Державина, д. 28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Электронная почта: </w:t>
      </w:r>
    </w:p>
    <w:p w:rsidR="00435C3D" w:rsidRPr="00435C3D" w:rsidRDefault="00CD5E66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5" w:history="1">
        <w:r w:rsidR="00435C3D" w:rsidRPr="00435C3D">
          <w:rPr>
            <w:rStyle w:val="aa"/>
            <w:sz w:val="20"/>
            <w:szCs w:val="20"/>
          </w:rPr>
          <w:t>oko@r54.rosreestr.ru</w:t>
        </w:r>
      </w:hyperlink>
      <w:r w:rsidR="00435C3D" w:rsidRPr="00435C3D">
        <w:rPr>
          <w:color w:val="000000"/>
          <w:sz w:val="20"/>
          <w:szCs w:val="20"/>
        </w:rPr>
        <w:t xml:space="preserve"> 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Сайт: </w:t>
      </w:r>
      <w:hyperlink r:id="rId16" w:history="1">
        <w:r w:rsidRPr="00435C3D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435C3D" w:rsidRP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Соцсети: </w:t>
      </w:r>
      <w:hyperlink r:id="rId17" w:history="1">
        <w:r w:rsidRPr="00435C3D">
          <w:rPr>
            <w:color w:val="0000FF"/>
            <w:sz w:val="20"/>
            <w:szCs w:val="20"/>
            <w:u w:val="single"/>
          </w:rPr>
          <w:t>ВКонтакте</w:t>
        </w:r>
      </w:hyperlink>
      <w:r w:rsidRPr="00435C3D">
        <w:rPr>
          <w:color w:val="000000"/>
          <w:sz w:val="20"/>
          <w:szCs w:val="20"/>
        </w:rPr>
        <w:t xml:space="preserve">, </w:t>
      </w:r>
      <w:hyperlink r:id="rId18" w:history="1">
        <w:r w:rsidRPr="00435C3D">
          <w:rPr>
            <w:rStyle w:val="aa"/>
            <w:sz w:val="20"/>
            <w:szCs w:val="20"/>
          </w:rPr>
          <w:t>Одноклассники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19" w:history="1">
        <w:r w:rsidRPr="00435C3D">
          <w:rPr>
            <w:rStyle w:val="aa"/>
            <w:sz w:val="20"/>
            <w:szCs w:val="20"/>
          </w:rPr>
          <w:t>Яндекс.Дзен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20" w:history="1">
        <w:r w:rsidRPr="00435C3D">
          <w:rPr>
            <w:rStyle w:val="aa"/>
            <w:sz w:val="20"/>
            <w:szCs w:val="20"/>
          </w:rPr>
          <w:t>Телеграм</w:t>
        </w:r>
      </w:hyperlink>
    </w:p>
    <w:p w:rsidR="00435C3D" w:rsidRPr="00435C3D" w:rsidRDefault="00435C3D" w:rsidP="00435C3D">
      <w:pPr>
        <w:rPr>
          <w:noProof/>
          <w:sz w:val="20"/>
          <w:szCs w:val="20"/>
        </w:rPr>
      </w:pPr>
      <w:r w:rsidRPr="00435C3D">
        <w:rPr>
          <w:noProof/>
          <w:sz w:val="20"/>
          <w:szCs w:val="20"/>
        </w:rPr>
        <w:drawing>
          <wp:inline distT="0" distB="0" distL="0" distR="0" wp14:anchorId="417D3C75" wp14:editId="7C852CD7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3D" w:rsidRPr="00435C3D" w:rsidRDefault="00435C3D" w:rsidP="00435C3D">
      <w:pPr>
        <w:pStyle w:val="a6"/>
        <w:spacing w:before="0" w:beforeAutospacing="0" w:after="0" w:afterAutospacing="0"/>
        <w:ind w:firstLine="720"/>
        <w:jc w:val="center"/>
        <w:rPr>
          <w:rStyle w:val="apple-converted-space"/>
          <w:rFonts w:eastAsiaTheme="minorHAnsi"/>
          <w:b/>
          <w:noProof/>
          <w:sz w:val="20"/>
          <w:szCs w:val="20"/>
          <w:lang w:eastAsia="en-US"/>
        </w:rPr>
      </w:pPr>
      <w:r w:rsidRPr="00435C3D">
        <w:rPr>
          <w:rFonts w:eastAsiaTheme="minorHAnsi"/>
          <w:b/>
          <w:noProof/>
          <w:sz w:val="20"/>
          <w:szCs w:val="20"/>
          <w:lang w:eastAsia="en-US"/>
        </w:rPr>
        <w:t>Новосибирский Росреестр ответит на вопросы догазификации домов, расположенных на землях СНТ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31 июля новосибирский Росреестр проведет «горячую» телефонную линию по вопросам догазификации домов, расположенных на землях садоводческих некоммерческих товариществ (СНТ).</w:t>
      </w:r>
      <w:r w:rsidRPr="00435C3D">
        <w:rPr>
          <w:rStyle w:val="apple-converted-space"/>
          <w:color w:val="000000"/>
          <w:sz w:val="20"/>
          <w:szCs w:val="20"/>
        </w:rPr>
        <w:tab/>
      </w:r>
      <w:r w:rsidRPr="00435C3D">
        <w:rPr>
          <w:rStyle w:val="apple-converted-space"/>
          <w:color w:val="000000"/>
          <w:sz w:val="20"/>
          <w:szCs w:val="20"/>
        </w:rPr>
        <w:tab/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Собственники дачной недвижимости смогут узнать об условиях участия в программе догазификации, а также о документах, необходимых для оформления жилых домов, расположенных на территории СНТ.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На вопросы граждан ответит заместитель начальника отдела государственной регистрации Ильина Наталья Сергеевна.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rStyle w:val="apple-converted-space"/>
          <w:b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Звонки будут приниматься с 10 до 12 часов по тел. 8 (383) 330-09-84.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435C3D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9814" id="Прямая со стрелкой 7" o:spid="_x0000_s1026" type="#_x0000_t32" style="position:absolute;margin-left:-3.3pt;margin-top:7.1pt;width:49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35C3D" w:rsidRPr="00435C3D" w:rsidRDefault="00435C3D" w:rsidP="00435C3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35C3D">
        <w:rPr>
          <w:b/>
          <w:color w:val="000000"/>
          <w:sz w:val="20"/>
          <w:szCs w:val="20"/>
        </w:rPr>
        <w:t>Контакты для СМИ: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Управление Росреестра по Новосибирской области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lastRenderedPageBreak/>
        <w:t>630091, г. Новосибирск, ул. Державина, д. 28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Электронная почта: </w:t>
      </w:r>
    </w:p>
    <w:p w:rsidR="00435C3D" w:rsidRPr="00435C3D" w:rsidRDefault="00CD5E66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1" w:history="1">
        <w:r w:rsidR="00435C3D" w:rsidRPr="00435C3D">
          <w:rPr>
            <w:rStyle w:val="aa"/>
            <w:sz w:val="20"/>
            <w:szCs w:val="20"/>
          </w:rPr>
          <w:t>oko@r54.rosreestr.ru</w:t>
        </w:r>
      </w:hyperlink>
      <w:r w:rsidR="00435C3D" w:rsidRPr="00435C3D">
        <w:rPr>
          <w:color w:val="000000"/>
          <w:sz w:val="20"/>
          <w:szCs w:val="20"/>
        </w:rPr>
        <w:t xml:space="preserve"> 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Сайт: </w:t>
      </w:r>
      <w:hyperlink r:id="rId22" w:history="1">
        <w:r w:rsidRPr="00435C3D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435C3D" w:rsidRP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Соцсети: </w:t>
      </w:r>
      <w:hyperlink r:id="rId23" w:history="1">
        <w:r w:rsidRPr="00435C3D">
          <w:rPr>
            <w:color w:val="0000FF"/>
            <w:sz w:val="20"/>
            <w:szCs w:val="20"/>
            <w:u w:val="single"/>
          </w:rPr>
          <w:t>ВКонтакте</w:t>
        </w:r>
      </w:hyperlink>
      <w:r w:rsidRPr="00435C3D">
        <w:rPr>
          <w:color w:val="000000"/>
          <w:sz w:val="20"/>
          <w:szCs w:val="20"/>
        </w:rPr>
        <w:t xml:space="preserve">, </w:t>
      </w:r>
      <w:hyperlink r:id="rId24" w:history="1">
        <w:r w:rsidRPr="00435C3D">
          <w:rPr>
            <w:rStyle w:val="aa"/>
            <w:sz w:val="20"/>
            <w:szCs w:val="20"/>
          </w:rPr>
          <w:t>Одноклассники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25" w:history="1">
        <w:r w:rsidRPr="00435C3D">
          <w:rPr>
            <w:rStyle w:val="aa"/>
            <w:sz w:val="20"/>
            <w:szCs w:val="20"/>
          </w:rPr>
          <w:t>Яндекс.Дзен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26" w:history="1">
        <w:r w:rsidRPr="00435C3D">
          <w:rPr>
            <w:rStyle w:val="aa"/>
            <w:sz w:val="20"/>
            <w:szCs w:val="20"/>
          </w:rPr>
          <w:t>Телеграм</w:t>
        </w:r>
      </w:hyperlink>
      <w:r w:rsidRPr="00435C3D">
        <w:rPr>
          <w:b/>
          <w:sz w:val="20"/>
          <w:szCs w:val="20"/>
        </w:rPr>
        <w:t xml:space="preserve"> </w:t>
      </w:r>
    </w:p>
    <w:p w:rsidR="00435C3D" w:rsidRPr="00CE7C8D" w:rsidRDefault="00435C3D" w:rsidP="00CE7C8D">
      <w:pPr>
        <w:rPr>
          <w:noProof/>
          <w:sz w:val="20"/>
          <w:szCs w:val="20"/>
        </w:rPr>
      </w:pPr>
      <w:r w:rsidRPr="00435C3D">
        <w:rPr>
          <w:noProof/>
          <w:sz w:val="20"/>
          <w:szCs w:val="20"/>
        </w:rPr>
        <w:drawing>
          <wp:inline distT="0" distB="0" distL="0" distR="0" wp14:anchorId="0838BEDF" wp14:editId="03FF1668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435C3D">
        <w:rPr>
          <w:b/>
          <w:noProof/>
          <w:sz w:val="20"/>
          <w:szCs w:val="20"/>
        </w:rPr>
        <w:t>Профилактика пожаров на территории Новосибирской области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Обращаем ваше внимание на то, что случайные возгорания, которые могут угрожать жизни людей и их домам, часто возникают в садовых и загородных поселках. В рамках федерального государственного земельного контроля (надзора) Росреестр Новосибирска проводит профилактические мероприятия для предотвращения пожароопасных ситуаций, проводя разъяснительную работу среди населения.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5C3D">
        <w:rPr>
          <w:sz w:val="20"/>
          <w:szCs w:val="20"/>
        </w:rPr>
        <w:t>Профилактика пожаров в повседневной жизни предусматривает осторожное обращение с огнем, горючими материалами и техникой, где в первую очередь следует позаботиться о своей жизни и о своём жилье.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Сжигание мусора в бочке на земельном участке должно происходить на расстоянии до горючих предметов не менее 5 м, до строения - не менее 7,5 м.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Обеспечьте на участке запас воды не менее 200 литров строения первичными средствами пожаротушения.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 xml:space="preserve">Призываем обеспечить уборку мусора и покос травы на используемых земельных участках. 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При обнаружении пожара необходимо: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- вызвать пожарную охрану по номеру телефона 101;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- принять посильные меры к спасению людей, материальных ценностей и тушению пожара до приезда пожарных.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Ордынским отделом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Управления  Росреестра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435C3D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D10A" id="Прямая со стрелкой 9" o:spid="_x0000_s1026" type="#_x0000_t32" style="position:absolute;margin-left:-3.3pt;margin-top:7.1pt;width:490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/rTQ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K+Nf6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35C3D" w:rsidRPr="00435C3D" w:rsidRDefault="00435C3D" w:rsidP="00435C3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35C3D">
        <w:rPr>
          <w:b/>
          <w:color w:val="000000"/>
          <w:sz w:val="20"/>
          <w:szCs w:val="20"/>
        </w:rPr>
        <w:t>Контакты для СМИ: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Управление Росреестра по Новосибирской области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630091, г. Новосибирск, ул. Державина, д. 28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Электронная почта: </w:t>
      </w:r>
    </w:p>
    <w:p w:rsidR="00435C3D" w:rsidRPr="00435C3D" w:rsidRDefault="00CD5E66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7" w:history="1">
        <w:r w:rsidR="00435C3D" w:rsidRPr="00435C3D">
          <w:rPr>
            <w:rStyle w:val="aa"/>
            <w:sz w:val="20"/>
            <w:szCs w:val="20"/>
          </w:rPr>
          <w:t>oko@r54.rosreestr.ru</w:t>
        </w:r>
      </w:hyperlink>
      <w:r w:rsidR="00435C3D" w:rsidRPr="00435C3D">
        <w:rPr>
          <w:color w:val="000000"/>
          <w:sz w:val="20"/>
          <w:szCs w:val="20"/>
        </w:rPr>
        <w:t xml:space="preserve"> 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Сайт: </w:t>
      </w:r>
      <w:hyperlink r:id="rId28" w:history="1">
        <w:r w:rsidRPr="00435C3D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Соцсети: </w:t>
      </w:r>
      <w:hyperlink r:id="rId29" w:history="1">
        <w:r w:rsidRPr="00435C3D">
          <w:rPr>
            <w:color w:val="0000FF"/>
            <w:sz w:val="20"/>
            <w:szCs w:val="20"/>
            <w:u w:val="single"/>
          </w:rPr>
          <w:t>ВКонтакте</w:t>
        </w:r>
      </w:hyperlink>
      <w:r w:rsidRPr="00435C3D">
        <w:rPr>
          <w:color w:val="000000"/>
          <w:sz w:val="20"/>
          <w:szCs w:val="20"/>
        </w:rPr>
        <w:t xml:space="preserve">, </w:t>
      </w:r>
      <w:hyperlink r:id="rId30" w:history="1">
        <w:r w:rsidRPr="00435C3D">
          <w:rPr>
            <w:rStyle w:val="aa"/>
            <w:sz w:val="20"/>
            <w:szCs w:val="20"/>
          </w:rPr>
          <w:t>Одноклассники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31" w:history="1">
        <w:r w:rsidRPr="00435C3D">
          <w:rPr>
            <w:rStyle w:val="aa"/>
            <w:sz w:val="20"/>
            <w:szCs w:val="20"/>
          </w:rPr>
          <w:t>Яндекс.Дзен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32" w:history="1">
        <w:r w:rsidRPr="00435C3D">
          <w:rPr>
            <w:rStyle w:val="aa"/>
            <w:sz w:val="20"/>
            <w:szCs w:val="20"/>
          </w:rPr>
          <w:t>Телеграм</w:t>
        </w:r>
      </w:hyperlink>
    </w:p>
    <w:p w:rsidR="00435C3D" w:rsidRP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Pr="00435C3D" w:rsidRDefault="00435C3D" w:rsidP="00435C3D">
      <w:pPr>
        <w:rPr>
          <w:noProof/>
          <w:sz w:val="20"/>
          <w:szCs w:val="20"/>
        </w:rPr>
      </w:pPr>
      <w:r w:rsidRPr="00435C3D">
        <w:rPr>
          <w:noProof/>
          <w:sz w:val="20"/>
          <w:szCs w:val="20"/>
        </w:rPr>
        <w:drawing>
          <wp:inline distT="0" distB="0" distL="0" distR="0" wp14:anchorId="0A7484D9" wp14:editId="33191C6D">
            <wp:extent cx="1748367" cy="749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435C3D">
        <w:rPr>
          <w:b/>
          <w:noProof/>
          <w:sz w:val="20"/>
          <w:szCs w:val="20"/>
        </w:rPr>
        <w:t>Что делать, если на земельном участке расположен геодезический пункт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Геодезические пункты - это специальные конструкции, закрепляющие точки земной поверхности с определенными координатами. Они обеспечивают точность и надежность геодезических измерений.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Используются при определении границ земельных участков, при строительстве и эксплуатации зданий, наблюдении за их состоянием. Каждый пункт имеет наименование, индивидуальный номер, закреплен на местности специальным устройствами - центрами. Центры пунктов могут быть выполнены из железобетона или металла. Над центром пункта устанавливается наружный знак в виде металлической или деревянной пирамиды высотой до 35 метров.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lastRenderedPageBreak/>
        <w:t>При приобретении земельного участка гражданин может стать владельцем не только своих соток или гектаров, но и хранителем важного государственного элемента на них – пункта государственной геодезической сети. Если на земельном участке расположен геодезический пункт, на собственников возлагается обязанность по его сохранению. Никакого особого ухода пункты не требуют, главное правило: не трогать их и обеспечить сохранность.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Запрещается уничтожать, перемещать, засыпать или повреждать пункты и его составные части, размещать объекты и предметы, которые могут препятствовать доступу к пунктам.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 xml:space="preserve">За уничтожение, повреждение или снос геодезических пунктов, похищение материалов из которых они изготовлены, предусмотрена административная ответственность. </w:t>
      </w:r>
    </w:p>
    <w:p w:rsidR="00435C3D" w:rsidRPr="00435C3D" w:rsidRDefault="00435C3D" w:rsidP="00435C3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35C3D">
        <w:rPr>
          <w:rStyle w:val="apple-converted-space"/>
          <w:color w:val="000000"/>
          <w:sz w:val="20"/>
          <w:szCs w:val="20"/>
        </w:rPr>
        <w:t>Виды ответственности содержатся в статье 7.2 Кодекса Российской Федерации об административных правонарушениях.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435C3D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35C3D" w:rsidRPr="00435C3D" w:rsidRDefault="00435C3D" w:rsidP="00435C3D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435C3D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AD3E" id="Прямая со стрелкой 12" o:spid="_x0000_s1026" type="#_x0000_t32" style="position:absolute;margin-left:-3.3pt;margin-top:7.1pt;width:490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BC6u/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435C3D" w:rsidRPr="00435C3D" w:rsidRDefault="00435C3D" w:rsidP="00435C3D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5C3D">
        <w:rPr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35C3D" w:rsidRPr="00435C3D" w:rsidRDefault="00435C3D" w:rsidP="00435C3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35C3D">
        <w:rPr>
          <w:b/>
          <w:color w:val="000000"/>
          <w:sz w:val="20"/>
          <w:szCs w:val="20"/>
        </w:rPr>
        <w:t>Контакты для СМИ: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Управление Росреестра по Новосибирской области</w:t>
      </w:r>
    </w:p>
    <w:p w:rsidR="00435C3D" w:rsidRPr="00435C3D" w:rsidRDefault="00435C3D" w:rsidP="00435C3D">
      <w:pPr>
        <w:jc w:val="both"/>
        <w:rPr>
          <w:sz w:val="20"/>
          <w:szCs w:val="20"/>
        </w:rPr>
      </w:pPr>
      <w:r w:rsidRPr="00435C3D">
        <w:rPr>
          <w:sz w:val="20"/>
          <w:szCs w:val="20"/>
        </w:rPr>
        <w:t>630091, г. Новосибирск, ул. Державина, д. 28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Электронная почта: </w:t>
      </w:r>
    </w:p>
    <w:p w:rsidR="00435C3D" w:rsidRPr="00435C3D" w:rsidRDefault="00CD5E66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3" w:history="1">
        <w:r w:rsidR="00435C3D" w:rsidRPr="00435C3D">
          <w:rPr>
            <w:rStyle w:val="aa"/>
            <w:sz w:val="20"/>
            <w:szCs w:val="20"/>
          </w:rPr>
          <w:t>oko@r54.rosreestr.ru</w:t>
        </w:r>
      </w:hyperlink>
      <w:r w:rsidR="00435C3D" w:rsidRPr="00435C3D">
        <w:rPr>
          <w:color w:val="000000"/>
          <w:sz w:val="20"/>
          <w:szCs w:val="20"/>
        </w:rPr>
        <w:t xml:space="preserve"> </w:t>
      </w:r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Сайт: </w:t>
      </w:r>
      <w:hyperlink r:id="rId34" w:history="1">
        <w:r w:rsidRPr="00435C3D">
          <w:rPr>
            <w:color w:val="0000FF"/>
            <w:sz w:val="20"/>
            <w:szCs w:val="20"/>
            <w:u w:val="single"/>
          </w:rPr>
          <w:t>Росреестр</w:t>
        </w:r>
      </w:hyperlink>
    </w:p>
    <w:p w:rsidR="00435C3D" w:rsidRPr="00435C3D" w:rsidRDefault="00435C3D" w:rsidP="00435C3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C3D">
        <w:rPr>
          <w:color w:val="000000"/>
          <w:sz w:val="20"/>
          <w:szCs w:val="20"/>
        </w:rPr>
        <w:t xml:space="preserve">Соцсети: </w:t>
      </w:r>
      <w:hyperlink r:id="rId35" w:history="1">
        <w:r w:rsidRPr="00435C3D">
          <w:rPr>
            <w:color w:val="0000FF"/>
            <w:sz w:val="20"/>
            <w:szCs w:val="20"/>
            <w:u w:val="single"/>
          </w:rPr>
          <w:t>ВКонтакте</w:t>
        </w:r>
      </w:hyperlink>
      <w:r w:rsidRPr="00435C3D">
        <w:rPr>
          <w:color w:val="000000"/>
          <w:sz w:val="20"/>
          <w:szCs w:val="20"/>
        </w:rPr>
        <w:t xml:space="preserve">, </w:t>
      </w:r>
      <w:hyperlink r:id="rId36" w:history="1">
        <w:r w:rsidRPr="00435C3D">
          <w:rPr>
            <w:rStyle w:val="aa"/>
            <w:sz w:val="20"/>
            <w:szCs w:val="20"/>
          </w:rPr>
          <w:t>Одноклассники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37" w:history="1">
        <w:r w:rsidRPr="00435C3D">
          <w:rPr>
            <w:rStyle w:val="aa"/>
            <w:sz w:val="20"/>
            <w:szCs w:val="20"/>
          </w:rPr>
          <w:t>Яндекс.Дзен</w:t>
        </w:r>
      </w:hyperlink>
      <w:r w:rsidRPr="00435C3D">
        <w:rPr>
          <w:rStyle w:val="aa"/>
          <w:sz w:val="20"/>
          <w:szCs w:val="20"/>
        </w:rPr>
        <w:t xml:space="preserve">, </w:t>
      </w:r>
      <w:hyperlink r:id="rId38" w:history="1">
        <w:r w:rsidRPr="00435C3D">
          <w:rPr>
            <w:rStyle w:val="aa"/>
            <w:sz w:val="20"/>
            <w:szCs w:val="20"/>
          </w:rPr>
          <w:t>Телеграм</w:t>
        </w:r>
      </w:hyperlink>
      <w:r w:rsidRPr="00435C3D">
        <w:rPr>
          <w:b/>
          <w:sz w:val="20"/>
          <w:szCs w:val="20"/>
        </w:rPr>
        <w:t xml:space="preserve"> </w:t>
      </w: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50947" w:rsidRDefault="00750947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E7C8D" w:rsidRDefault="00CE7C8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bookmarkStart w:id="0" w:name="_GoBack"/>
      <w:bookmarkEnd w:id="0"/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C3D" w:rsidRPr="0037176B" w:rsidRDefault="00435C3D" w:rsidP="009355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B1536" w:rsidRPr="0037176B" w:rsidRDefault="001B153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</w:p>
    <w:p w:rsidR="00266EF8" w:rsidRPr="0037176B" w:rsidRDefault="001B1536" w:rsidP="001B1536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 xml:space="preserve">Главный редактор –Егина Юлия Алексеевна– специалист 2-го разряда администрации Верх-Алеусского сельсовета </w:t>
      </w:r>
    </w:p>
    <w:p w:rsidR="001B1536" w:rsidRPr="0037176B" w:rsidRDefault="001B1536" w:rsidP="001B1536">
      <w:pPr>
        <w:jc w:val="both"/>
        <w:rPr>
          <w:sz w:val="20"/>
          <w:szCs w:val="20"/>
        </w:rPr>
      </w:pPr>
      <w:r w:rsidRPr="0037176B">
        <w:rPr>
          <w:sz w:val="20"/>
          <w:szCs w:val="20"/>
        </w:rPr>
        <w:t>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</w:t>
      </w:r>
    </w:p>
    <w:p w:rsidR="001B1536" w:rsidRPr="0037176B" w:rsidRDefault="001B1536" w:rsidP="001B1536">
      <w:pPr>
        <w:rPr>
          <w:sz w:val="20"/>
          <w:szCs w:val="20"/>
        </w:rPr>
      </w:pPr>
    </w:p>
    <w:p w:rsidR="00723A3E" w:rsidRPr="0037176B" w:rsidRDefault="00723A3E" w:rsidP="00723A3E">
      <w:pPr>
        <w:pStyle w:val="a6"/>
        <w:rPr>
          <w:sz w:val="20"/>
          <w:szCs w:val="20"/>
        </w:rPr>
      </w:pPr>
    </w:p>
    <w:p w:rsidR="002B7C30" w:rsidRPr="0037176B" w:rsidRDefault="002B7C30">
      <w:pPr>
        <w:rPr>
          <w:sz w:val="20"/>
          <w:szCs w:val="20"/>
        </w:rPr>
      </w:pPr>
    </w:p>
    <w:p w:rsidR="00C81F83" w:rsidRPr="0037176B" w:rsidRDefault="00C81F83">
      <w:pPr>
        <w:rPr>
          <w:sz w:val="20"/>
          <w:szCs w:val="20"/>
        </w:rPr>
      </w:pPr>
    </w:p>
    <w:sectPr w:rsidR="00C81F83" w:rsidRPr="0037176B" w:rsidSect="00126377">
      <w:headerReference w:type="default" r:id="rId3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66" w:rsidRDefault="00CD5E66">
      <w:r>
        <w:separator/>
      </w:r>
    </w:p>
  </w:endnote>
  <w:endnote w:type="continuationSeparator" w:id="0">
    <w:p w:rsidR="00CD5E66" w:rsidRDefault="00C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66" w:rsidRDefault="00CD5E66">
      <w:r>
        <w:separator/>
      </w:r>
    </w:p>
  </w:footnote>
  <w:footnote w:type="continuationSeparator" w:id="0">
    <w:p w:rsidR="00CD5E66" w:rsidRDefault="00CD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FE" w:rsidRDefault="00EE1CFE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A5AA48" wp14:editId="0A8277C2">
              <wp:simplePos x="0" y="0"/>
              <wp:positionH relativeFrom="page">
                <wp:posOffset>3975100</wp:posOffset>
              </wp:positionH>
              <wp:positionV relativeFrom="page">
                <wp:posOffset>450850</wp:posOffset>
              </wp:positionV>
              <wp:extent cx="152400" cy="19431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CFE" w:rsidRDefault="00EE1CF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7C8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A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pt;margin-top:35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/wqQIAAKk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" filled="f" stroked="f">
              <v:textbox inset="0,0,0,0">
                <w:txbxContent>
                  <w:p w:rsidR="00EE1CFE" w:rsidRDefault="00EE1CF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7C8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186"/>
    <w:multiLevelType w:val="hybridMultilevel"/>
    <w:tmpl w:val="EAA20B4E"/>
    <w:lvl w:ilvl="0" w:tplc="221E64A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A2870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BE123CAA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B2B0B248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E46229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2AC07F9A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B7142ACA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10200DB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98C6678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>
    <w:nsid w:val="0A615FF6"/>
    <w:multiLevelType w:val="multilevel"/>
    <w:tmpl w:val="C31810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D691D6C"/>
    <w:multiLevelType w:val="hybridMultilevel"/>
    <w:tmpl w:val="A1167392"/>
    <w:lvl w:ilvl="0" w:tplc="2FA2C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6846A7D"/>
    <w:multiLevelType w:val="hybridMultilevel"/>
    <w:tmpl w:val="09685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6013F"/>
    <w:multiLevelType w:val="hybridMultilevel"/>
    <w:tmpl w:val="6ECE5766"/>
    <w:lvl w:ilvl="0" w:tplc="E1144A8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7862683"/>
    <w:multiLevelType w:val="hybridMultilevel"/>
    <w:tmpl w:val="E7729E8A"/>
    <w:lvl w:ilvl="0" w:tplc="DB560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3966D28"/>
    <w:multiLevelType w:val="multilevel"/>
    <w:tmpl w:val="A76A00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6AE232D"/>
    <w:multiLevelType w:val="multilevel"/>
    <w:tmpl w:val="0A2CA8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2A3855BC"/>
    <w:multiLevelType w:val="multilevel"/>
    <w:tmpl w:val="84CE3D5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2772D67"/>
    <w:multiLevelType w:val="hybridMultilevel"/>
    <w:tmpl w:val="566257BE"/>
    <w:lvl w:ilvl="0" w:tplc="191CBE48">
      <w:start w:val="2009"/>
      <w:numFmt w:val="decimal"/>
      <w:lvlText w:val="%1"/>
      <w:lvlJc w:val="left"/>
      <w:pPr>
        <w:tabs>
          <w:tab w:val="num" w:pos="4935"/>
        </w:tabs>
        <w:ind w:left="4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23">
    <w:nsid w:val="39937FE6"/>
    <w:multiLevelType w:val="multilevel"/>
    <w:tmpl w:val="E0A4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9F5A40"/>
    <w:multiLevelType w:val="hybridMultilevel"/>
    <w:tmpl w:val="06509B7A"/>
    <w:lvl w:ilvl="0" w:tplc="0560A76A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655151"/>
    <w:multiLevelType w:val="multilevel"/>
    <w:tmpl w:val="00E82D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>
    <w:nsid w:val="3FDC2268"/>
    <w:multiLevelType w:val="multilevel"/>
    <w:tmpl w:val="146CD4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8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7633"/>
    <w:multiLevelType w:val="singleLevel"/>
    <w:tmpl w:val="88244332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CBA50B2"/>
    <w:multiLevelType w:val="hybridMultilevel"/>
    <w:tmpl w:val="7E2A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53236"/>
    <w:multiLevelType w:val="multilevel"/>
    <w:tmpl w:val="F35236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33F6507"/>
    <w:multiLevelType w:val="multilevel"/>
    <w:tmpl w:val="1CD45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5">
    <w:nsid w:val="555B4C3F"/>
    <w:multiLevelType w:val="hybridMultilevel"/>
    <w:tmpl w:val="08D65E5C"/>
    <w:lvl w:ilvl="0" w:tplc="41A839F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74363E8"/>
    <w:multiLevelType w:val="hybridMultilevel"/>
    <w:tmpl w:val="556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9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8EB067B"/>
    <w:multiLevelType w:val="hybridMultilevel"/>
    <w:tmpl w:val="91BC7BDE"/>
    <w:lvl w:ilvl="0" w:tplc="8FF40DB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6FC84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0EEA7128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ABF0B15A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6710323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B5AE6A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6A48B9B4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A4664F7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DD3250C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4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A551271"/>
    <w:multiLevelType w:val="hybridMultilevel"/>
    <w:tmpl w:val="4C86FF72"/>
    <w:lvl w:ilvl="0" w:tplc="3D962F46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AC480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0E787A22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DE54EB10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6F8EF2CC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375E679C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59B6FC54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C8FCDE78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54AA54B2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4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0"/>
  </w:num>
  <w:num w:numId="4">
    <w:abstractNumId w:val="42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8"/>
  </w:num>
  <w:num w:numId="8">
    <w:abstractNumId w:val="28"/>
  </w:num>
  <w:num w:numId="9">
    <w:abstractNumId w:val="13"/>
  </w:num>
  <w:num w:numId="10">
    <w:abstractNumId w:val="38"/>
  </w:num>
  <w:num w:numId="11">
    <w:abstractNumId w:val="45"/>
  </w:num>
  <w:num w:numId="12">
    <w:abstractNumId w:val="22"/>
  </w:num>
  <w:num w:numId="13">
    <w:abstractNumId w:val="29"/>
    <w:lvlOverride w:ilvl="0">
      <w:startOverride w:val="1"/>
    </w:lvlOverride>
  </w:num>
  <w:num w:numId="14">
    <w:abstractNumId w:val="43"/>
  </w:num>
  <w:num w:numId="15">
    <w:abstractNumId w:val="40"/>
  </w:num>
  <w:num w:numId="16">
    <w:abstractNumId w:val="0"/>
  </w:num>
  <w:num w:numId="17">
    <w:abstractNumId w:val="30"/>
  </w:num>
  <w:num w:numId="18">
    <w:abstractNumId w:val="39"/>
  </w:num>
  <w:num w:numId="19">
    <w:abstractNumId w:val="35"/>
  </w:num>
  <w:num w:numId="20">
    <w:abstractNumId w:val="23"/>
  </w:num>
  <w:num w:numId="21">
    <w:abstractNumId w:val="24"/>
  </w:num>
  <w:num w:numId="22">
    <w:abstractNumId w:val="16"/>
  </w:num>
  <w:num w:numId="23">
    <w:abstractNumId w:val="32"/>
  </w:num>
  <w:num w:numId="24">
    <w:abstractNumId w:val="26"/>
  </w:num>
  <w:num w:numId="25">
    <w:abstractNumId w:val="2"/>
  </w:num>
  <w:num w:numId="26">
    <w:abstractNumId w:val="17"/>
  </w:num>
  <w:num w:numId="27">
    <w:abstractNumId w:val="33"/>
  </w:num>
  <w:num w:numId="28">
    <w:abstractNumId w:val="31"/>
  </w:num>
  <w:num w:numId="29">
    <w:abstractNumId w:val="19"/>
  </w:num>
  <w:num w:numId="30">
    <w:abstractNumId w:val="14"/>
  </w:num>
  <w:num w:numId="31">
    <w:abstractNumId w:val="15"/>
  </w:num>
  <w:num w:numId="32">
    <w:abstractNumId w:val="20"/>
  </w:num>
  <w:num w:numId="33">
    <w:abstractNumId w:val="3"/>
  </w:num>
  <w:num w:numId="34">
    <w:abstractNumId w:val="7"/>
  </w:num>
  <w:num w:numId="35">
    <w:abstractNumId w:val="8"/>
  </w:num>
  <w:num w:numId="36">
    <w:abstractNumId w:val="27"/>
  </w:num>
  <w:num w:numId="37">
    <w:abstractNumId w:val="41"/>
  </w:num>
  <w:num w:numId="38">
    <w:abstractNumId w:val="21"/>
  </w:num>
  <w:num w:numId="39">
    <w:abstractNumId w:val="44"/>
  </w:num>
  <w:num w:numId="40">
    <w:abstractNumId w:val="6"/>
  </w:num>
  <w:num w:numId="41">
    <w:abstractNumId w:val="25"/>
  </w:num>
  <w:num w:numId="42">
    <w:abstractNumId w:val="9"/>
  </w:num>
  <w:num w:numId="43">
    <w:abstractNumId w:val="37"/>
  </w:num>
  <w:num w:numId="44">
    <w:abstractNumId w:val="12"/>
  </w:num>
  <w:num w:numId="45">
    <w:abstractNumId w:val="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A7749"/>
    <w:rsid w:val="00126377"/>
    <w:rsid w:val="00130968"/>
    <w:rsid w:val="00135A8F"/>
    <w:rsid w:val="0016527E"/>
    <w:rsid w:val="0019533E"/>
    <w:rsid w:val="001B1536"/>
    <w:rsid w:val="001D3180"/>
    <w:rsid w:val="001D3A5A"/>
    <w:rsid w:val="001E4470"/>
    <w:rsid w:val="00201FF8"/>
    <w:rsid w:val="0022518C"/>
    <w:rsid w:val="00230A46"/>
    <w:rsid w:val="00266EF8"/>
    <w:rsid w:val="0029228D"/>
    <w:rsid w:val="002B7C30"/>
    <w:rsid w:val="002D1005"/>
    <w:rsid w:val="003027D0"/>
    <w:rsid w:val="00362BBA"/>
    <w:rsid w:val="0037176B"/>
    <w:rsid w:val="00420E93"/>
    <w:rsid w:val="00435C3D"/>
    <w:rsid w:val="00485931"/>
    <w:rsid w:val="00486C24"/>
    <w:rsid w:val="004A5E11"/>
    <w:rsid w:val="00507D87"/>
    <w:rsid w:val="00531D7E"/>
    <w:rsid w:val="00584390"/>
    <w:rsid w:val="00590CF6"/>
    <w:rsid w:val="00593B2E"/>
    <w:rsid w:val="005C0DAF"/>
    <w:rsid w:val="006806D7"/>
    <w:rsid w:val="00723A3E"/>
    <w:rsid w:val="007379F0"/>
    <w:rsid w:val="00750947"/>
    <w:rsid w:val="0076748B"/>
    <w:rsid w:val="007732D1"/>
    <w:rsid w:val="00793225"/>
    <w:rsid w:val="007A5845"/>
    <w:rsid w:val="007D158F"/>
    <w:rsid w:val="007D200B"/>
    <w:rsid w:val="00875BBE"/>
    <w:rsid w:val="008A4367"/>
    <w:rsid w:val="00935519"/>
    <w:rsid w:val="0095198C"/>
    <w:rsid w:val="0096422F"/>
    <w:rsid w:val="009E3F98"/>
    <w:rsid w:val="00A06BF5"/>
    <w:rsid w:val="00A21B46"/>
    <w:rsid w:val="00A37090"/>
    <w:rsid w:val="00A40740"/>
    <w:rsid w:val="00A4342E"/>
    <w:rsid w:val="00A569A1"/>
    <w:rsid w:val="00AD2459"/>
    <w:rsid w:val="00AE147C"/>
    <w:rsid w:val="00AF1C9F"/>
    <w:rsid w:val="00B90AFA"/>
    <w:rsid w:val="00BA0FD3"/>
    <w:rsid w:val="00BA40E5"/>
    <w:rsid w:val="00BA665E"/>
    <w:rsid w:val="00BB28E2"/>
    <w:rsid w:val="00BC77B7"/>
    <w:rsid w:val="00C81F83"/>
    <w:rsid w:val="00C85826"/>
    <w:rsid w:val="00CC57FC"/>
    <w:rsid w:val="00CD295D"/>
    <w:rsid w:val="00CD5E66"/>
    <w:rsid w:val="00CE7C8D"/>
    <w:rsid w:val="00D125C7"/>
    <w:rsid w:val="00D54B7A"/>
    <w:rsid w:val="00D5536C"/>
    <w:rsid w:val="00D639B3"/>
    <w:rsid w:val="00DB41FA"/>
    <w:rsid w:val="00DD71AE"/>
    <w:rsid w:val="00DD73DE"/>
    <w:rsid w:val="00E13A4E"/>
    <w:rsid w:val="00E834A6"/>
    <w:rsid w:val="00E95ADB"/>
    <w:rsid w:val="00EC2133"/>
    <w:rsid w:val="00EE1CFE"/>
    <w:rsid w:val="00F176BF"/>
    <w:rsid w:val="00F93E4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3E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23A3E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aliases w:val="с интервалом,No Spacing1,No Spacing"/>
    <w:link w:val="a5"/>
    <w:uiPriority w:val="1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1B153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1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536"/>
    <w:pPr>
      <w:spacing w:after="120"/>
    </w:pPr>
  </w:style>
  <w:style w:type="character" w:customStyle="1" w:styleId="a9">
    <w:name w:val="Основной текст Знак"/>
    <w:basedOn w:val="a0"/>
    <w:link w:val="a8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B1536"/>
    <w:rPr>
      <w:sz w:val="28"/>
      <w:szCs w:val="20"/>
    </w:rPr>
  </w:style>
  <w:style w:type="paragraph" w:styleId="23">
    <w:name w:val="Body Text Indent 2"/>
    <w:basedOn w:val="a"/>
    <w:link w:val="24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a">
    <w:name w:val="Hyperlink"/>
    <w:basedOn w:val="a0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4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767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6">
    <w:name w:val="FollowedHyperlink"/>
    <w:uiPriority w:val="99"/>
    <w:unhideWhenUsed/>
    <w:rsid w:val="0076748B"/>
    <w:rPr>
      <w:color w:val="954F72"/>
      <w:u w:val="single"/>
    </w:rPr>
  </w:style>
  <w:style w:type="paragraph" w:customStyle="1" w:styleId="msonormal0">
    <w:name w:val="msonormal"/>
    <w:basedOn w:val="a"/>
    <w:rsid w:val="0076748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674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76748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6748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6748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74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6748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6748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76748B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67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76748B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7674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76748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748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76748B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67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67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67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7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7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67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6748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674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767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67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7">
    <w:name w:val="Body Text Indent"/>
    <w:basedOn w:val="a"/>
    <w:link w:val="af8"/>
    <w:rsid w:val="007674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76748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7674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767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767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748B"/>
  </w:style>
  <w:style w:type="table" w:styleId="af9">
    <w:name w:val="Table Grid"/>
    <w:basedOn w:val="a1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76748B"/>
  </w:style>
  <w:style w:type="paragraph" w:customStyle="1" w:styleId="ConsPlusNormal0">
    <w:name w:val="ConsPlusNormal Знак Знак"/>
    <w:link w:val="ConsPlusNormal1"/>
    <w:rsid w:val="0072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723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72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A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3A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page number"/>
    <w:basedOn w:val="a0"/>
    <w:rsid w:val="00723A3E"/>
  </w:style>
  <w:style w:type="paragraph" w:customStyle="1" w:styleId="ConsTitle">
    <w:name w:val="ConsTitle"/>
    <w:rsid w:val="00723A3E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723A3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rsid w:val="00723A3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23A3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23A3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723A3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23A3E"/>
    <w:rPr>
      <w:vertAlign w:val="superscript"/>
    </w:rPr>
  </w:style>
  <w:style w:type="paragraph" w:styleId="afe">
    <w:name w:val="endnote text"/>
    <w:basedOn w:val="a"/>
    <w:link w:val="aff"/>
    <w:rsid w:val="00723A3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23A3E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723A3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header" Target="header1.xml"/><Relationship Id="rId21" Type="http://schemas.openxmlformats.org/officeDocument/2006/relationships/hyperlink" Target="mailto:oko@r54.rosreestr.ru" TargetMode="External"/><Relationship Id="rId34" Type="http://schemas.openxmlformats.org/officeDocument/2006/relationships/hyperlink" Target="https://rosreestr.gov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hyperlink" Target="https://vk.com/rosreestr_ns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t.me/rosreestr_nsk" TargetMode="External"/><Relationship Id="rId37" Type="http://schemas.openxmlformats.org/officeDocument/2006/relationships/hyperlink" Target="https://dzen.ru/rosreestr_nsk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https://ok.ru/group/70000000987860" TargetMode="External"/><Relationship Id="rId10" Type="http://schemas.openxmlformats.org/officeDocument/2006/relationships/hyperlink" Target="mailto:oko@r54.rosreestr.ru" TargetMode="External"/><Relationship Id="rId19" Type="http://schemas.openxmlformats.org/officeDocument/2006/relationships/hyperlink" Target="https://dzen.ru/rosreestr_nsk" TargetMode="External"/><Relationship Id="rId31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oko@r54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hyperlink" Target="https://vk.com/rosreestr_nsk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mailto:oko@r54.rosreestr.ru" TargetMode="External"/><Relationship Id="rId38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21</Pages>
  <Words>8470</Words>
  <Characters>48284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</cp:revision>
  <cp:lastPrinted>2024-06-14T02:32:00Z</cp:lastPrinted>
  <dcterms:created xsi:type="dcterms:W3CDTF">2024-05-08T04:43:00Z</dcterms:created>
  <dcterms:modified xsi:type="dcterms:W3CDTF">2024-08-14T04:20:00Z</dcterms:modified>
</cp:coreProperties>
</file>