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601DBD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601DBD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601DBD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01DBD" w:rsidRDefault="004D1FC7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  <w:p w:rsidR="002C6913" w:rsidRPr="00601DBD" w:rsidRDefault="004D1FC7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711A30" w:rsidRPr="0060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:rsidR="00693D31" w:rsidRPr="00601DBD" w:rsidRDefault="002C6913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60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601DBD" w:rsidRDefault="00693D31" w:rsidP="00EC1B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601D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4BCAC24" wp14:editId="2524989A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649" w:rsidRPr="00CC1FCC" w:rsidRDefault="009C1649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14BCA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9C1649" w:rsidRPr="00CC1FCC" w:rsidRDefault="009C1649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601DBD" w:rsidRDefault="00693D31" w:rsidP="00601D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АДМИНИСТРАЦИЯ </w:t>
      </w:r>
    </w:p>
    <w:p w:rsidR="00693D31" w:rsidRPr="00601DBD" w:rsidRDefault="002C6913" w:rsidP="00EC1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93D31" w:rsidRPr="00601DB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</w:t>
      </w:r>
    </w:p>
    <w:p w:rsidR="00236D4C" w:rsidRPr="00601DBD" w:rsidRDefault="00693D31" w:rsidP="00C01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7E3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4F545D" w:rsidRPr="00601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ВЕРХ-АЛЕУССКОГО СЕЛЬСОВЕТА</w:t>
      </w:r>
    </w:p>
    <w:p w:rsidR="00236D4C" w:rsidRPr="00601DBD" w:rsidRDefault="00236D4C" w:rsidP="00C012F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ОРДЫНСКОГ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О РАЙОНА НОВОСИБИРСКОЙ ОБЛАСТИ </w:t>
      </w:r>
    </w:p>
    <w:p w:rsidR="00236D4C" w:rsidRPr="00601DBD" w:rsidRDefault="00C012F9" w:rsidP="00C012F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28.04.2025г</w:t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sz w:val="20"/>
          <w:szCs w:val="20"/>
        </w:rPr>
        <w:tab/>
        <w:t xml:space="preserve">        № 9</w:t>
      </w:r>
    </w:p>
    <w:p w:rsidR="00236D4C" w:rsidRPr="00601DBD" w:rsidRDefault="00236D4C" w:rsidP="00C012F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Об отчете об исполнении бюджета Верх-Алеусского сельсовета Ордынского района Новосибирской области за 1 квартал 2025 года</w:t>
      </w:r>
    </w:p>
    <w:p w:rsidR="00236D4C" w:rsidRPr="00601DBD" w:rsidRDefault="00236D4C" w:rsidP="00236D4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В соответствии со статьей 264.2 Бюджетного Кодекса Российской Федерации, Положением «О бюджетном процессе в Верх-Алеусском сельсовете Ордынского района Новосибирской области», утвержденным решением Совета депутатов Верх-Алеусского сельсовета Ордынского района Новосибирской области от 10.11.2021 №12 (с изменениями от 24.12.2021 №4, от 16.06.2022 №5, от  30.11.2022 №9,от 31.03.2025г №3)</w:t>
      </w:r>
      <w:r w:rsidRPr="00601DBD">
        <w:rPr>
          <w:rFonts w:ascii="Times New Roman" w:eastAsia="Calibri" w:hAnsi="Times New Roman" w:cs="Times New Roman"/>
          <w:sz w:val="20"/>
          <w:szCs w:val="20"/>
        </w:rPr>
        <w:t>, руководствуясь Уставом сельского поселения Верх-Алеусского сельсовета Ордынского муниципального района Новосибирской области, администрация Верх-Алеусского сельсовета Ордынского района Новосибирской области</w:t>
      </w:r>
    </w:p>
    <w:p w:rsidR="00236D4C" w:rsidRPr="00601DBD" w:rsidRDefault="00236D4C" w:rsidP="00236D4C">
      <w:pPr>
        <w:pStyle w:val="3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>п о с т а н о в л я е т:</w:t>
      </w:r>
    </w:p>
    <w:p w:rsidR="00236D4C" w:rsidRPr="00601DBD" w:rsidRDefault="00236D4C" w:rsidP="00236D4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1. Утвердить отчет об исполнении бюджета Верх-Алеусского сельсовета Ордынского района Новосибирской области за 1 квартал 2025 года согласно приложения к настоящему постановлению.</w:t>
      </w:r>
    </w:p>
    <w:p w:rsidR="00236D4C" w:rsidRPr="00601DBD" w:rsidRDefault="00236D4C" w:rsidP="00236D4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2. Направить отчет об исполнении бюджета Верх-Алеусского сельсовета Ордынского района Новосибирской области за 1 квартал 2025 года в Совет депутатов Верх-Алеусского сельсовета Ордынского района Новосибирской области и ревизионную комиссию Ордынского района Новосибирской области.</w:t>
      </w:r>
    </w:p>
    <w:p w:rsidR="00236D4C" w:rsidRPr="00601DBD" w:rsidRDefault="00236D4C" w:rsidP="00236D4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3.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</w:t>
      </w:r>
    </w:p>
    <w:p w:rsidR="00236D4C" w:rsidRPr="00601DBD" w:rsidRDefault="00236D4C" w:rsidP="00C012F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4. Контроль за исполнением настоящего постановления возложить на специалиста администрации Верх-Алеусского сельсовета Ордынского района Новосибирской области Т.Ю.Ипатьеву.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И.о.Главы Верх-Алеусского сельсовета                      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236D4C" w:rsidRPr="00601DBD" w:rsidRDefault="00236D4C" w:rsidP="00236D4C">
      <w:pPr>
        <w:tabs>
          <w:tab w:val="left" w:pos="7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        А.П.Яшина</w:t>
      </w:r>
      <w:r w:rsidRPr="00601DB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236D4C" w:rsidRPr="00601DBD" w:rsidRDefault="00236D4C" w:rsidP="00C012F9">
      <w:pPr>
        <w:tabs>
          <w:tab w:val="left" w:pos="7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Ипатьева Т.Ю. 41-639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36D4C" w:rsidRPr="00601DBD" w:rsidRDefault="00236D4C" w:rsidP="00601D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к отчету об исполнении бюджета Верх-Алеусского сельсовета Ордынского района Новосибирской области за 1 квартал 2025 года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Бюджет Верх-Алеусского сельсовета Ордынского района Новосибирской области с учетом вносимых изменений по состоянию на 01.04.2025 года утвержден по доходам в объеме 11195,9 тыс.рублей, по расходам в сумме </w:t>
      </w:r>
      <w:r w:rsidRPr="00601DBD">
        <w:rPr>
          <w:rFonts w:ascii="Times New Roman" w:hAnsi="Times New Roman" w:cs="Times New Roman"/>
          <w:sz w:val="20"/>
          <w:szCs w:val="20"/>
        </w:rPr>
        <w:t>17610,1 тыс. рублей.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Бухгалтерская отчетность на 01.04.2025 года составлена в соответствии с приказом Минфина России от 23 декабря 2010 года №191н «Об утверждении Инструкции о порядке составления и предоставления годовой, полугодовой, месячной отчетности об исполнении бюджетов бюджетной системы Российской Федерации».</w:t>
      </w:r>
    </w:p>
    <w:p w:rsidR="00C012F9" w:rsidRPr="00601DBD" w:rsidRDefault="00236D4C" w:rsidP="00C012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b/>
          <w:sz w:val="20"/>
          <w:szCs w:val="20"/>
        </w:rPr>
        <w:t>Доходная</w:t>
      </w: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b/>
          <w:bCs/>
          <w:sz w:val="20"/>
          <w:szCs w:val="20"/>
        </w:rPr>
        <w:t xml:space="preserve">часть бюджета </w:t>
      </w:r>
      <w:r w:rsidRPr="00601DBD">
        <w:rPr>
          <w:rFonts w:ascii="Times New Roman" w:hAnsi="Times New Roman" w:cs="Times New Roman"/>
          <w:b/>
          <w:sz w:val="20"/>
          <w:szCs w:val="20"/>
        </w:rPr>
        <w:t>Верх-Алеусского</w:t>
      </w:r>
      <w:r w:rsidRPr="00601DBD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Ордынского района Новосибирской области</w:t>
      </w:r>
    </w:p>
    <w:p w:rsidR="00236D4C" w:rsidRPr="00601DBD" w:rsidRDefault="00236D4C" w:rsidP="00C012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За 1 квартал 2025 года общий объем поступлений в бюджет Верх-Алеусского сельсовета Ордынского района по всем источникам доходов составил 2257,2 тыс. руб., при плановых назначениях </w:t>
      </w:r>
      <w:r w:rsidRPr="00601DBD">
        <w:rPr>
          <w:rFonts w:ascii="Times New Roman" w:hAnsi="Times New Roman" w:cs="Times New Roman"/>
          <w:bCs/>
          <w:sz w:val="20"/>
          <w:szCs w:val="20"/>
        </w:rPr>
        <w:t xml:space="preserve">11195,9 </w:t>
      </w:r>
      <w:r w:rsidRPr="00601DBD">
        <w:rPr>
          <w:rFonts w:ascii="Times New Roman" w:hAnsi="Times New Roman" w:cs="Times New Roman"/>
          <w:sz w:val="20"/>
          <w:szCs w:val="20"/>
        </w:rPr>
        <w:t>тыс.руб., исполнение плановых назначений составило 20,2 %.</w:t>
      </w: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Доходная часть бюджета Верх-Алеусского сельсовета Ордынского района за     1 квартал 2025 года по собственным доходам составила по плану 6519,5 тыс. рублей, исполнено 1107,9 тыс. рублей, что составило 17,0 % к годовым назначениям. 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b/>
          <w:color w:val="00FF00"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Состояние платежей в местный бюджет за 1 квартал 2025 года</w:t>
      </w:r>
      <w:r w:rsidRPr="00601DBD">
        <w:rPr>
          <w:rFonts w:ascii="Times New Roman" w:hAnsi="Times New Roman" w:cs="Times New Roman"/>
          <w:sz w:val="20"/>
          <w:szCs w:val="20"/>
        </w:rPr>
        <w:t xml:space="preserve"> и подробный анализ структуры, исполнения и динамики доходов бюджета Верх-Алеусского</w:t>
      </w:r>
      <w:r w:rsidRPr="00601DBD">
        <w:rPr>
          <w:rFonts w:ascii="Times New Roman" w:hAnsi="Times New Roman" w:cs="Times New Roman"/>
          <w:color w:val="00FF00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сельсовета следующий.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Налоговые доходы.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Сумма поступлений налоговых доходов в бюджете поселения составляет 1101,7 тыс. рублей, что составляет 20,0 % к плану.      </w:t>
      </w:r>
    </w:p>
    <w:p w:rsidR="00236D4C" w:rsidRPr="00601DBD" w:rsidRDefault="00236D4C" w:rsidP="00236D4C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01DBD">
        <w:rPr>
          <w:rFonts w:ascii="Times New Roman" w:hAnsi="Times New Roman" w:cs="Times New Roman"/>
          <w:b/>
          <w:sz w:val="20"/>
          <w:szCs w:val="20"/>
        </w:rPr>
        <w:t>налогу на доходы физических лиц</w:t>
      </w:r>
      <w:r w:rsidRPr="00601DBD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26,2 %. (123,5 тыс.руб.).</w:t>
      </w:r>
    </w:p>
    <w:p w:rsidR="00236D4C" w:rsidRPr="00601DBD" w:rsidRDefault="00236D4C" w:rsidP="00236D4C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01DBD">
        <w:rPr>
          <w:rFonts w:ascii="Times New Roman" w:hAnsi="Times New Roman" w:cs="Times New Roman"/>
          <w:b/>
          <w:sz w:val="20"/>
          <w:szCs w:val="20"/>
        </w:rPr>
        <w:t>налогу на доходы от уплаты акцизов</w:t>
      </w:r>
      <w:r w:rsidRPr="00601DBD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23,9%. (827,6 тыс.руб.).</w:t>
      </w:r>
    </w:p>
    <w:p w:rsidR="00236D4C" w:rsidRPr="00601DBD" w:rsidRDefault="00236D4C" w:rsidP="00236D4C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01DBD">
        <w:rPr>
          <w:rFonts w:ascii="Times New Roman" w:hAnsi="Times New Roman" w:cs="Times New Roman"/>
          <w:b/>
          <w:sz w:val="20"/>
          <w:szCs w:val="20"/>
        </w:rPr>
        <w:t>единому сельскохозяйственному налогу</w:t>
      </w:r>
      <w:r w:rsidRPr="00601DBD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0,4 % (2,3 тыс.руб.).</w:t>
      </w:r>
    </w:p>
    <w:p w:rsidR="00236D4C" w:rsidRPr="00601DBD" w:rsidRDefault="00236D4C" w:rsidP="00236D4C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01DBD">
        <w:rPr>
          <w:rFonts w:ascii="Times New Roman" w:hAnsi="Times New Roman" w:cs="Times New Roman"/>
          <w:b/>
          <w:sz w:val="20"/>
          <w:szCs w:val="20"/>
        </w:rPr>
        <w:t>налогу на имущество физических лиц</w:t>
      </w:r>
      <w:r w:rsidRPr="00601DBD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2,4 % ( 1,4 тыс.руб.)</w:t>
      </w:r>
      <w:r w:rsidRPr="00601DBD">
        <w:rPr>
          <w:rFonts w:ascii="Times New Roman" w:hAnsi="Times New Roman" w:cs="Times New Roman"/>
          <w:sz w:val="20"/>
          <w:szCs w:val="20"/>
        </w:rPr>
        <w:tab/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01DBD">
        <w:rPr>
          <w:rFonts w:ascii="Times New Roman" w:hAnsi="Times New Roman" w:cs="Times New Roman"/>
          <w:b/>
          <w:sz w:val="20"/>
          <w:szCs w:val="20"/>
        </w:rPr>
        <w:t>земельному налогу</w:t>
      </w:r>
      <w:r w:rsidRPr="00601DBD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17,4 % (146,9 тыс.руб.). </w:t>
      </w:r>
    </w:p>
    <w:p w:rsidR="00236D4C" w:rsidRPr="00601DBD" w:rsidRDefault="00236D4C" w:rsidP="00C012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Неналоговые доходы.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Неналоговых доходов зачислено в бюджет в сумме 6,2 тыс. руб. Исполнение плана составило 0,6 %.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Структура неналоговых доходов бюджета за 1 квартал 2025 года следующая: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0,7 % - доходы от использования имущества (6,2 тыс. руб.);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0,0 % -доходы от компенсации затрат (0,0 тыс. руб.);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Безвозмездные поступления.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Безвозмездные поступления в бюджет   Верх-Алеусского сельсовета за 1 квартал 2025 года поступили в сумме 1149,3тыс. руб., Исполнение безвозмездных поступлений составило 24,6 %. к годовым назначениям. Из бюджета Ордынского района и бюджета Новосибирской области поступило: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Дотации бюджету поселения в соответствии с Законом Новосибирской области от 2 ноября 2009 года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в сумме 1099,7 тыс. руб., что составило 25,0 % планового назначения;</w:t>
      </w:r>
    </w:p>
    <w:p w:rsidR="00236D4C" w:rsidRPr="00601DBD" w:rsidRDefault="00236D4C" w:rsidP="00236D4C">
      <w:pPr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- Субвенции местным бюджетам на выполнение передаваемых полномочий субъектов Российской Федерации в сумме 0,0 тыс. руб. 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 xml:space="preserve">- Субвенции бюджетам поселений на осуществление первичного воинского учета </w:t>
      </w:r>
      <w:r w:rsidRPr="00601DBD">
        <w:rPr>
          <w:rFonts w:ascii="Times New Roman" w:hAnsi="Times New Roman" w:cs="Times New Roman"/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601DBD">
        <w:rPr>
          <w:rFonts w:ascii="Times New Roman" w:hAnsi="Times New Roman" w:cs="Times New Roman"/>
          <w:sz w:val="20"/>
          <w:szCs w:val="20"/>
        </w:rPr>
        <w:t xml:space="preserve"> в сумме 49,6 тыс. руб., (25,0 % от плана);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01DBD">
        <w:rPr>
          <w:rFonts w:ascii="Times New Roman" w:hAnsi="Times New Roman" w:cs="Times New Roman"/>
          <w:b/>
          <w:sz w:val="20"/>
          <w:szCs w:val="20"/>
        </w:rPr>
        <w:t>Кассовое исполнение бюджета Верх-Алеусского сельсовета Ордынского района по расходам составило   2175,9 тыс. рублей</w:t>
      </w:r>
      <w:r w:rsidR="00C012F9"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Раздел 0100 «Общегосударственные вопросы».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Функционирование высшего должностного лица органа местного самоуправления обеспечивает 1 единица главы администрации на выборной основе. 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На конец года фактическая численность составила 1 единицу. </w:t>
      </w:r>
    </w:p>
    <w:p w:rsidR="00236D4C" w:rsidRPr="00601DBD" w:rsidRDefault="00C012F9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="00236D4C" w:rsidRPr="00601DBD">
        <w:rPr>
          <w:rFonts w:ascii="Times New Roman" w:hAnsi="Times New Roman" w:cs="Times New Roman"/>
          <w:sz w:val="20"/>
          <w:szCs w:val="20"/>
        </w:rPr>
        <w:t xml:space="preserve"> Штатная численность работников местной администрации установлена в пределах лимита численности и составляет на 01.04.2025г- 6,15 единиц, в том числе          по муниципальному образованию изменений штатной численности нет.</w:t>
      </w:r>
      <w:r w:rsidRPr="00601D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Данный раздел включает финансирование следующих подразделов: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0107 «Выборы депутатов»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0111 «Резервные фонды»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0113 «Другие общегосударственные вопросы»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Финансирование расходов на выполнение общегосударственных вопросов проведено в пределах утвержденных бюджетных назначений.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Всего направлено на выполнение </w:t>
      </w:r>
      <w:r w:rsidRPr="00601DBD">
        <w:rPr>
          <w:rFonts w:ascii="Times New Roman" w:hAnsi="Times New Roman" w:cs="Times New Roman"/>
          <w:b/>
          <w:sz w:val="20"/>
          <w:szCs w:val="20"/>
        </w:rPr>
        <w:t>общегосударственных вопросов</w:t>
      </w:r>
      <w:r w:rsidRPr="00601DBD">
        <w:rPr>
          <w:rFonts w:ascii="Times New Roman" w:hAnsi="Times New Roman" w:cs="Times New Roman"/>
          <w:sz w:val="20"/>
          <w:szCs w:val="20"/>
        </w:rPr>
        <w:t xml:space="preserve"> 6017,8 тыс. рублей, в том числе на оплату труда и начисления на выплаты по оплате труда 4345,4 тыс.руб., что составляет 72,2% от общего объема расходов, направленных на решение общегосударственных вопросов.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На функционирование 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высшего должностного лица </w:t>
      </w:r>
      <w:r w:rsidRPr="00601DBD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направлено 0,0 тыс.руб., исполнение 0,0 % годового назначения. 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На выполнение функций </w:t>
      </w:r>
      <w:r w:rsidRPr="00601DBD">
        <w:rPr>
          <w:rFonts w:ascii="Times New Roman" w:hAnsi="Times New Roman" w:cs="Times New Roman"/>
          <w:b/>
          <w:sz w:val="20"/>
          <w:szCs w:val="20"/>
        </w:rPr>
        <w:t>органам и местного самоуправления</w:t>
      </w:r>
      <w:r w:rsidRPr="00601DBD">
        <w:rPr>
          <w:rFonts w:ascii="Times New Roman" w:hAnsi="Times New Roman" w:cs="Times New Roman"/>
          <w:sz w:val="20"/>
          <w:szCs w:val="20"/>
        </w:rPr>
        <w:t xml:space="preserve"> направлено – 4346,4 тысяч рублей, исполнение 736,6 %.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На обеспечение деятельности финансовых, налоговых и таможенных органов и органов финансового (финансово-бюджетного) надзора» - 25,2 тыс. руб., что составило 100% годового назначения.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На выполнение других общегосударственных вопросов (было израсходовано 10,0 тыс. руб. что составило 9,0 % годового назначения.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Раздел 0200 «Национальная оборона»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На осуществление первичного воинского учета по муниципальному образованию штатная численность на конец года составила 0.4 единиц.                        По данному разделу отражены расходы на осуществление первичного воинского учета </w:t>
      </w:r>
      <w:r w:rsidRPr="00601DBD">
        <w:rPr>
          <w:rFonts w:ascii="Times New Roman" w:hAnsi="Times New Roman" w:cs="Times New Roman"/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601DBD">
        <w:rPr>
          <w:rFonts w:ascii="Times New Roman" w:hAnsi="Times New Roman" w:cs="Times New Roman"/>
          <w:sz w:val="20"/>
          <w:szCs w:val="20"/>
        </w:rPr>
        <w:t xml:space="preserve"> в размере 34,6 тыс.руб, что составило 17,4 % годового назначения. Расходы осуществлялись на основании письма Военного комиссариата Новосибирской области Отдела по Ордынскому району 14/1009/ПСС от 10.07.14, в соответствии с требованиями методических рекомендаций по расходованию субвенций в орг</w:t>
      </w:r>
      <w:r w:rsidR="00C012F9" w:rsidRPr="00601DBD">
        <w:rPr>
          <w:rFonts w:ascii="Times New Roman" w:hAnsi="Times New Roman" w:cs="Times New Roman"/>
          <w:sz w:val="20"/>
          <w:szCs w:val="20"/>
        </w:rPr>
        <w:t>анах местного самоуправления»).</w:t>
      </w:r>
    </w:p>
    <w:p w:rsidR="00236D4C" w:rsidRPr="00601DBD" w:rsidRDefault="00236D4C" w:rsidP="00C012F9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b/>
          <w:sz w:val="20"/>
          <w:szCs w:val="20"/>
        </w:rPr>
        <w:t>По разделу 0300 «Национальная безопасность и п</w:t>
      </w:r>
      <w:r w:rsidR="00C012F9" w:rsidRPr="00601DBD">
        <w:rPr>
          <w:rFonts w:ascii="Times New Roman" w:hAnsi="Times New Roman" w:cs="Times New Roman"/>
          <w:b/>
          <w:sz w:val="20"/>
          <w:szCs w:val="20"/>
        </w:rPr>
        <w:t>равоохранительная деятельность»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>Данный раздел включает расходы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по финансированию подразделов: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0310 «Обеспечение пожарной безопасности»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На обеспечение пожарной безопасности было израсходовано 20,5 тыс. руб. плановое назначение исполнено на 19,0% в том числе на  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на содержание сим карт 0,6 тыс. руб.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приобретение батареек- 0,0 тыс. руб.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приобретение АДПИ -19,9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C012F9" w:rsidRPr="00601DBD" w:rsidRDefault="00C012F9" w:rsidP="00C012F9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236D4C" w:rsidRPr="00601DBD">
        <w:rPr>
          <w:rFonts w:ascii="Times New Roman" w:hAnsi="Times New Roman" w:cs="Times New Roman"/>
          <w:b/>
          <w:sz w:val="20"/>
          <w:szCs w:val="20"/>
        </w:rPr>
        <w:t>Раздел 0400 «Национальная экономика»</w:t>
      </w:r>
    </w:p>
    <w:p w:rsidR="00236D4C" w:rsidRPr="00601DBD" w:rsidRDefault="00236D4C" w:rsidP="00C012F9">
      <w:pPr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Данный раздел включает расходы по финансированию подраздела:</w:t>
      </w:r>
    </w:p>
    <w:p w:rsidR="00236D4C" w:rsidRPr="00601DBD" w:rsidRDefault="00236D4C" w:rsidP="00C012F9">
      <w:pPr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0409 «Дорожное хозяйство (дорожные фонды)»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Кассовые расходы по данному подразделу составили 701,7 тыс.руб., плановые назначения исполнены на 10,3 % годового назначения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Средства направлены на содержание дорог в размере -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701,7 </w:t>
      </w:r>
      <w:r w:rsidRPr="00601DBD">
        <w:rPr>
          <w:rFonts w:ascii="Times New Roman" w:hAnsi="Times New Roman" w:cs="Times New Roman"/>
          <w:sz w:val="20"/>
          <w:szCs w:val="20"/>
        </w:rPr>
        <w:t xml:space="preserve">тыс. руб.: </w:t>
      </w:r>
    </w:p>
    <w:p w:rsidR="00C012F9" w:rsidRPr="00601DBD" w:rsidRDefault="00C012F9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в том числе: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- на очистку дорог от снега -700,5 тыс. руб. (ООО «АГРОШЕФ») 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оплат</w:t>
      </w:r>
      <w:r w:rsidR="00C012F9" w:rsidRPr="00601DBD">
        <w:rPr>
          <w:rFonts w:ascii="Times New Roman" w:hAnsi="Times New Roman" w:cs="Times New Roman"/>
          <w:sz w:val="20"/>
          <w:szCs w:val="20"/>
        </w:rPr>
        <w:t>а ДТ -1,2 тыс.руб.</w:t>
      </w:r>
    </w:p>
    <w:p w:rsidR="00236D4C" w:rsidRPr="00601DBD" w:rsidRDefault="00236D4C" w:rsidP="00236D4C">
      <w:pPr>
        <w:tabs>
          <w:tab w:val="left" w:pos="7560"/>
        </w:tabs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Раздел 0500 «Жилищно-коммунальное хозяйство»</w:t>
      </w:r>
    </w:p>
    <w:p w:rsidR="00236D4C" w:rsidRPr="00601DBD" w:rsidRDefault="00236D4C" w:rsidP="00236D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Данный раздел включает расходы по финансированию подразделов:</w:t>
      </w:r>
      <w:r w:rsidRPr="00601DBD">
        <w:rPr>
          <w:rFonts w:ascii="Times New Roman" w:hAnsi="Times New Roman" w:cs="Times New Roman"/>
          <w:sz w:val="20"/>
          <w:szCs w:val="20"/>
        </w:rPr>
        <w:tab/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0502 «Коммунальное хозяйство»</w:t>
      </w:r>
    </w:p>
    <w:p w:rsidR="00C012F9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Кассовые расходы по данному подразделу составили 403,5 тыс.руб., плановые назначения исполнены на 40,6 % годового назначения.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Оплата электроэнергии – 401,7тыс.руб,</w:t>
      </w:r>
    </w:p>
    <w:p w:rsidR="00236D4C" w:rsidRPr="00601DBD" w:rsidRDefault="00236D4C" w:rsidP="00C012F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Оплата транспортоного налога -1,8 тыс. руб.</w:t>
      </w:r>
    </w:p>
    <w:p w:rsidR="00236D4C" w:rsidRPr="00601DBD" w:rsidRDefault="00236D4C" w:rsidP="00C012F9">
      <w:pPr>
        <w:tabs>
          <w:tab w:val="left" w:pos="7560"/>
        </w:tabs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0503 «Благоустройство»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Кассовые расходы  по данному подразделу составили 132,6 тыс.руб., плановые назначения исполнены на 4,9 %  в т.ч.: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-Уличное освещение исполнено 80,0 тыс.руб, что составило 25,9 % годового назначения.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-Оплата за эл. энергия 80,0 тыс. руб.</w:t>
      </w:r>
    </w:p>
    <w:p w:rsidR="00C012F9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приобретение эл. товаров 0,0 тыс. руб.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 xml:space="preserve">   Содержание мест захоронения исполнено 0,0 тыс. руб.</w:t>
      </w:r>
      <w:r w:rsidRPr="00601DBD">
        <w:rPr>
          <w:rFonts w:ascii="Times New Roman" w:hAnsi="Times New Roman" w:cs="Times New Roman"/>
          <w:sz w:val="20"/>
          <w:szCs w:val="20"/>
        </w:rPr>
        <w:t xml:space="preserve"> что составило 0,0 % годового назначения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в т.ч.: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-акарицидная обработка 0,0 тыс. руб.</w:t>
      </w:r>
    </w:p>
    <w:p w:rsidR="00C012F9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                Прочие мероприятия по благоустройству сельских поселений</w:t>
      </w:r>
      <w:r w:rsidRPr="00601DBD">
        <w:rPr>
          <w:rFonts w:ascii="Times New Roman" w:hAnsi="Times New Roman" w:cs="Times New Roman"/>
          <w:sz w:val="20"/>
          <w:szCs w:val="20"/>
        </w:rPr>
        <w:t xml:space="preserve">  исполнено 52,6 тыс.руб., что составило 2,2 % годового назначения в т. ч. :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- благоустройство мест общего пользования 26,6 тыс. руб.</w:t>
      </w:r>
    </w:p>
    <w:p w:rsidR="00236D4C" w:rsidRPr="00601DBD" w:rsidRDefault="00236D4C" w:rsidP="00C012F9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-оплата электоэнергии 26,0</w:t>
      </w:r>
      <w:r w:rsidR="00C012F9" w:rsidRPr="00601DBD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236D4C" w:rsidRPr="00601DBD" w:rsidRDefault="00236D4C" w:rsidP="00236D4C">
      <w:pPr>
        <w:tabs>
          <w:tab w:val="left" w:pos="720"/>
        </w:tabs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0800 «Культура, кинематография»</w:t>
      </w:r>
    </w:p>
    <w:p w:rsidR="00236D4C" w:rsidRPr="00601DBD" w:rsidRDefault="00236D4C" w:rsidP="00C012F9">
      <w:pPr>
        <w:tabs>
          <w:tab w:val="left" w:pos="9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Данный раздел включает в себя подразделы:</w:t>
      </w:r>
    </w:p>
    <w:p w:rsidR="00236D4C" w:rsidRPr="00601DBD" w:rsidRDefault="00236D4C" w:rsidP="00C012F9">
      <w:pPr>
        <w:tabs>
          <w:tab w:val="left" w:pos="900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>0801 «Культура»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Всего направлено финансирование на учреждение культуры 88,9 тыс.рублей из них: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э/энергии СДК- 73,0 тыс. руб.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обслуживание пожарной сигнализации – 7,6 тыс. руб.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приобретение ритуальных венков для возложения -4,7 тыс.руб.</w:t>
      </w:r>
    </w:p>
    <w:p w:rsidR="00236D4C" w:rsidRPr="00601DBD" w:rsidRDefault="00236D4C" w:rsidP="00236D4C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- проведение мероприятий – 3,6тыс.руб.</w:t>
      </w:r>
    </w:p>
    <w:p w:rsidR="00236D4C" w:rsidRPr="00601DBD" w:rsidRDefault="00236D4C" w:rsidP="00236D4C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Расходование бюджетных средств осуществлялось в пределах утвержденных назначений. Исполнение плановых назначений по данному разделу составило 22,8 %.  </w:t>
      </w:r>
    </w:p>
    <w:p w:rsidR="00236D4C" w:rsidRPr="00601DBD" w:rsidRDefault="00236D4C" w:rsidP="00236D4C">
      <w:pPr>
        <w:spacing w:line="288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Раздел 1000 «Социальная политика»</w:t>
      </w: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D4C" w:rsidRPr="00601DBD" w:rsidRDefault="00236D4C" w:rsidP="00C012F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Данный раздел включает следующие подразделы:</w:t>
      </w:r>
    </w:p>
    <w:p w:rsidR="00236D4C" w:rsidRPr="00601DBD" w:rsidRDefault="00236D4C" w:rsidP="00C012F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1001 «Пенсионное обеспечение» </w:t>
      </w:r>
    </w:p>
    <w:p w:rsidR="00236D4C" w:rsidRPr="00601DBD" w:rsidRDefault="00236D4C" w:rsidP="00C012F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По пенсионному обеспечению всего направлено средств – 22,3 тыс.рублей в т.ч. на выплату  пенсий муниципальным служащим 122,4 тыс.руб. Исполнение составило 18,2%</w:t>
      </w:r>
    </w:p>
    <w:p w:rsidR="00236D4C" w:rsidRPr="00601DBD" w:rsidRDefault="00236D4C" w:rsidP="00236D4C">
      <w:pPr>
        <w:tabs>
          <w:tab w:val="left" w:pos="720"/>
        </w:tabs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01DBD">
        <w:rPr>
          <w:rFonts w:ascii="Times New Roman" w:hAnsi="Times New Roman" w:cs="Times New Roman"/>
          <w:b/>
          <w:sz w:val="20"/>
          <w:szCs w:val="20"/>
        </w:rPr>
        <w:t>«Источники внутреннего финансирования дефицита бюджета за 1 квартал 2025 год</w:t>
      </w:r>
    </w:p>
    <w:p w:rsidR="00236D4C" w:rsidRPr="00601DBD" w:rsidRDefault="00236D4C" w:rsidP="00236D4C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За 1 квартал 2025 года профицит бюджета Верх-Алеусского сельсовета составил -81,3 тыс рублей.</w:t>
      </w:r>
    </w:p>
    <w:p w:rsidR="00236D4C" w:rsidRPr="00601DBD" w:rsidRDefault="00236D4C" w:rsidP="00236D4C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Муниципальных внутренних заимствований за 1 квартал 2025 года не производилось.</w:t>
      </w:r>
    </w:p>
    <w:p w:rsidR="00236D4C" w:rsidRPr="00601DBD" w:rsidRDefault="00236D4C" w:rsidP="00C012F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Муниципального внутреннего долга на 01.04.2025 года нет.</w:t>
      </w:r>
    </w:p>
    <w:p w:rsidR="00236D4C" w:rsidRPr="00601DBD" w:rsidRDefault="00236D4C" w:rsidP="00C012F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Администрация Верх-Алеусского сельсовета не имеет дебиторской задолженности. Кредиторская задолженность отсутствует. </w:t>
      </w:r>
    </w:p>
    <w:p w:rsidR="00236D4C" w:rsidRPr="00601DBD" w:rsidRDefault="00236D4C" w:rsidP="00236D4C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Специалист                                                                                                Т.Ю.Ипатьева</w:t>
      </w:r>
    </w:p>
    <w:tbl>
      <w:tblPr>
        <w:tblW w:w="10065" w:type="dxa"/>
        <w:tblInd w:w="-1134" w:type="dxa"/>
        <w:tblLook w:val="04A0" w:firstRow="1" w:lastRow="0" w:firstColumn="1" w:lastColumn="0" w:noHBand="0" w:noVBand="1"/>
      </w:tblPr>
      <w:tblGrid>
        <w:gridCol w:w="1474"/>
        <w:gridCol w:w="1491"/>
        <w:gridCol w:w="707"/>
        <w:gridCol w:w="549"/>
        <w:gridCol w:w="475"/>
        <w:gridCol w:w="1183"/>
        <w:gridCol w:w="495"/>
        <w:gridCol w:w="791"/>
        <w:gridCol w:w="222"/>
        <w:gridCol w:w="1461"/>
        <w:gridCol w:w="1217"/>
      </w:tblGrid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пояснительной записке администрации Верх-Алеусского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40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отчету «Об исполнении бюджета Верх-Алеусского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40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Ордынского района Новосибирской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E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за 1 квартал 2025г»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8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местного бюджета Верх-Алеусского сельсовета Ордынского района </w:t>
            </w:r>
          </w:p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Новосибирской области за 1 квартал 2025 год</w:t>
            </w: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25"/>
        </w:trPr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7E3B6A" w:rsidRPr="00601DBD" w:rsidTr="007E3B6A">
        <w:trPr>
          <w:trHeight w:val="255"/>
        </w:trPr>
        <w:tc>
          <w:tcPr>
            <w:tcW w:w="26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7E3B6A" w:rsidRPr="00601DBD" w:rsidTr="007E3B6A">
        <w:trPr>
          <w:trHeight w:val="270"/>
        </w:trPr>
        <w:tc>
          <w:tcPr>
            <w:tcW w:w="26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17 610,1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12,36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6 017,8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12,83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13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114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4 346,4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16,95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4 346,3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16,95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4 346,3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16,95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4 346,3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16,95 </w:t>
            </w:r>
          </w:p>
        </w:tc>
      </w:tr>
      <w:tr w:rsidR="007E3B6A" w:rsidRPr="00601DBD" w:rsidTr="007E3B6A">
        <w:trPr>
          <w:trHeight w:val="13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3 037,7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20,76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3 037,7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20,76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8,30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8,30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9,61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9,61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91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9,09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9,09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9,09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9,09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17,42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17,42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17,42 </w:t>
            </w:r>
          </w:p>
        </w:tc>
      </w:tr>
      <w:tr w:rsidR="007E3B6A" w:rsidRPr="00601DBD" w:rsidTr="007E3B6A">
        <w:trPr>
          <w:trHeight w:val="91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17,42 </w:t>
            </w:r>
          </w:p>
        </w:tc>
      </w:tr>
      <w:tr w:rsidR="007E3B6A" w:rsidRPr="00601DBD" w:rsidTr="007E3B6A">
        <w:trPr>
          <w:trHeight w:val="13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17,42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17,42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91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пожарной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2010021900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2010021900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2010021900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7 068,1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9,93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91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6 818,1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10,29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6 818,1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10,29 </w:t>
            </w:r>
          </w:p>
        </w:tc>
      </w:tr>
      <w:tr w:rsidR="007E3B6A" w:rsidRPr="00601DBD" w:rsidTr="007E3B6A">
        <w:trPr>
          <w:trHeight w:val="114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Проектирование,строительство, реконструкция, капитальный ремонт и содержание авто дорог общего пользования и искусственных дорожных сооружений на них за счет акцизов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880009Д056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6 818,1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10,29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6 818,1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10,29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6 818,1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10,29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2010010000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2010010000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2010010000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3 706,3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14,47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40,60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40,60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40,60 </w:t>
            </w:r>
          </w:p>
        </w:tc>
      </w:tr>
      <w:tr w:rsidR="007E3B6A" w:rsidRPr="00601DBD" w:rsidTr="007E3B6A">
        <w:trPr>
          <w:trHeight w:val="91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40,60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41,04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41,04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12,38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12,38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2 712,5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4,89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2 712,5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4,89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2 712,5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4,89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25,92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25,92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25,92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2 383,8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2,21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2,21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2,21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22,85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69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18,19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465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9990000000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300"/>
        </w:trPr>
        <w:tc>
          <w:tcPr>
            <w:tcW w:w="2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E3B6A" w:rsidRPr="00601DBD" w:rsidTr="007E3B6A">
        <w:trPr>
          <w:trHeight w:val="270"/>
        </w:trPr>
        <w:tc>
          <w:tcPr>
            <w:tcW w:w="58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17 610,1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2 175,9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12,36 </w:t>
            </w: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B6A" w:rsidRPr="00601DBD" w:rsidTr="007E3B6A">
        <w:trPr>
          <w:trHeight w:val="225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79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B6A" w:rsidRPr="00601DBD" w:rsidRDefault="007E3B6A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D4C" w:rsidRPr="00601DBD" w:rsidRDefault="00236D4C" w:rsidP="00236D4C">
      <w:pPr>
        <w:spacing w:after="0" w:line="240" w:lineRule="auto"/>
        <w:ind w:left="-1134" w:righ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1" w:type="dxa"/>
        <w:tblLook w:val="04A0" w:firstRow="1" w:lastRow="0" w:firstColumn="1" w:lastColumn="0" w:noHBand="0" w:noVBand="1"/>
      </w:tblPr>
      <w:tblGrid>
        <w:gridCol w:w="358"/>
        <w:gridCol w:w="980"/>
        <w:gridCol w:w="5325"/>
        <w:gridCol w:w="11"/>
        <w:gridCol w:w="2800"/>
        <w:gridCol w:w="11"/>
        <w:gridCol w:w="7"/>
        <w:gridCol w:w="1102"/>
        <w:gridCol w:w="11"/>
        <w:gridCol w:w="7"/>
      </w:tblGrid>
      <w:tr w:rsidR="00236D4C" w:rsidRPr="00601DBD" w:rsidTr="00793761">
        <w:trPr>
          <w:trHeight w:val="1920"/>
        </w:trPr>
        <w:tc>
          <w:tcPr>
            <w:tcW w:w="8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№1      </w:t>
            </w: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 пояснительной записке администрации Верх-Алеусского сельсовета</w:t>
            </w: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Ордынского района Новосибирской области </w:t>
            </w: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К отчету «Об исполнении бюджета Верх-Алеусского сельсовета </w:t>
            </w: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Ордынского района Новосибирской </w:t>
            </w: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области за 1 квартал 2025г»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E3B6A">
        <w:trPr>
          <w:trHeight w:val="881"/>
        </w:trPr>
        <w:tc>
          <w:tcPr>
            <w:tcW w:w="8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исполнение доходов бюджета Верх-Алеусского сельсовета Ордынского района Новосибирской области за 1 квартал 2025 года по кодам классификации доходов бюджетов                                                                                 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793761">
            <w:pPr>
              <w:spacing w:after="0" w:line="240" w:lineRule="auto"/>
              <w:ind w:left="-814" w:firstLine="8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5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</w:t>
            </w: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1 квартал 2025г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1 00 00 000 00 0000 000</w:t>
            </w:r>
          </w:p>
        </w:tc>
        <w:tc>
          <w:tcPr>
            <w:tcW w:w="53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1 107,9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1 01 02 000 01 0000 110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23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1 01 02 010 01 0000 110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1 01 02 030 01 0000 110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1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1 01 02 210 01 0000 110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1 03 02 000 01 0000 110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3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1 03 02 230 01 0000 110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8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1 03 02 240 01 0000 110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5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1 03 02 250 01 0000 110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3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1 03 02 260 01 0000 110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1 05 03 000 01 0000 110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1 05 03 010 01 0000 110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1 06 01 000 00 0000 110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1 06 01 030 10 0000 110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1 06 06 000 00 0000 110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1 06 06 030 00 0000 110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1 06 06 033 10 0000 110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1 06 06 040 00 0000 110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1 06 06 043 10 0000 110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20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1 11 05 000 00 0000 120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8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1 11 05 030 00 0000 120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3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1 11 05 035 10 0000 120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1 149,3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2 02 00 000 00 0000 000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1 149,3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2 02 10 000 00 0000 150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2 02 16 001 00 0000 150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2 02 16 001 10 0000 150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2 02 30 000 00 0000 150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2 02 35 118 00 0000 150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11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2 02 35 118 10 0000 150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1"/>
          <w:wAfter w:w="7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2 257,2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26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69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3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Ипатьева Т.Ю.</w:t>
            </w:r>
          </w:p>
        </w:tc>
      </w:tr>
      <w:tr w:rsidR="00236D4C" w:rsidRPr="00601DBD" w:rsidTr="00793761">
        <w:trPr>
          <w:gridAfter w:val="2"/>
          <w:wAfter w:w="18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36D4C" w:rsidRPr="00601DBD" w:rsidTr="00793761">
        <w:trPr>
          <w:gridAfter w:val="2"/>
          <w:wAfter w:w="18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D4C" w:rsidRPr="00601DBD" w:rsidTr="00793761">
        <w:trPr>
          <w:gridAfter w:val="2"/>
          <w:wAfter w:w="18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4C" w:rsidRPr="00601DBD" w:rsidRDefault="00236D4C" w:rsidP="0023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Приложение №3      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 к пояснительной записке администрации Верх-Алеусского сельсовета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области 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</w:t>
      </w:r>
    </w:p>
    <w:p w:rsidR="00236D4C" w:rsidRPr="00601DBD" w:rsidRDefault="00236D4C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области за 1 квартал 2025г»                                  </w:t>
      </w:r>
    </w:p>
    <w:p w:rsidR="00236D4C" w:rsidRPr="00601DBD" w:rsidRDefault="00236D4C" w:rsidP="00236D4C">
      <w:pPr>
        <w:ind w:hanging="1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 xml:space="preserve">Кассовое исполнение бюджетных ассигнований по разделам и подразделам </w:t>
      </w:r>
      <w:r w:rsidRPr="00601DBD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Верх-Алеусского сельсовета</w:t>
      </w:r>
      <w:r w:rsidRPr="00601DBD">
        <w:rPr>
          <w:rFonts w:ascii="Times New Roman" w:hAnsi="Times New Roman" w:cs="Times New Roman"/>
          <w:b/>
          <w:bCs/>
          <w:sz w:val="20"/>
          <w:szCs w:val="20"/>
        </w:rPr>
        <w:t xml:space="preserve"> Ордынского района Новосибирской области за 1 квартал </w:t>
      </w:r>
      <w:r w:rsidRPr="00601DBD">
        <w:rPr>
          <w:rFonts w:ascii="Times New Roman" w:hAnsi="Times New Roman" w:cs="Times New Roman"/>
          <w:b/>
          <w:sz w:val="20"/>
          <w:szCs w:val="20"/>
        </w:rPr>
        <w:t>2025 год</w:t>
      </w:r>
    </w:p>
    <w:tbl>
      <w:tblPr>
        <w:tblpPr w:leftFromText="180" w:rightFromText="180" w:vertAnchor="text" w:tblpX="-612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916"/>
        <w:gridCol w:w="833"/>
        <w:gridCol w:w="835"/>
        <w:gridCol w:w="1332"/>
      </w:tblGrid>
      <w:tr w:rsidR="00236D4C" w:rsidRPr="00601DBD" w:rsidTr="009C1649">
        <w:trPr>
          <w:trHeight w:val="687"/>
        </w:trPr>
        <w:tc>
          <w:tcPr>
            <w:tcW w:w="3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36D4C" w:rsidRPr="00601DBD" w:rsidRDefault="00236D4C" w:rsidP="009C1649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</w:p>
          <w:p w:rsidR="00236D4C" w:rsidRPr="00601DBD" w:rsidRDefault="00236D4C" w:rsidP="009C1649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kern w:val="32"/>
                <w:sz w:val="20"/>
                <w:szCs w:val="20"/>
              </w:rPr>
              <w:t> </w:t>
            </w:r>
          </w:p>
          <w:p w:rsidR="00236D4C" w:rsidRPr="00601DBD" w:rsidRDefault="00236D4C" w:rsidP="009C1649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kern w:val="32"/>
                <w:sz w:val="20"/>
                <w:szCs w:val="20"/>
              </w:rPr>
              <w:t> 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Коды бюджетной  классификации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D4C" w:rsidRPr="00601DBD" w:rsidRDefault="00236D4C" w:rsidP="009C1649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  <w:t>Исполнено за 1 квартал 2025г</w:t>
            </w:r>
          </w:p>
        </w:tc>
      </w:tr>
      <w:tr w:rsidR="00236D4C" w:rsidRPr="00601DBD" w:rsidTr="009C1649">
        <w:trPr>
          <w:trHeight w:val="247"/>
        </w:trPr>
        <w:tc>
          <w:tcPr>
            <w:tcW w:w="3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D4C" w:rsidRPr="00601DBD" w:rsidTr="009C1649">
        <w:trPr>
          <w:trHeight w:val="48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2175,9</w:t>
            </w:r>
          </w:p>
        </w:tc>
      </w:tr>
      <w:tr w:rsidR="00236D4C" w:rsidRPr="00601DBD" w:rsidTr="009C1649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</w:tr>
      <w:tr w:rsidR="00236D4C" w:rsidRPr="00601DBD" w:rsidTr="009C1649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736,6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36D4C" w:rsidRPr="00601DBD" w:rsidTr="009C1649">
        <w:trPr>
          <w:trHeight w:val="377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236D4C" w:rsidRPr="00601DBD" w:rsidTr="009C1649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236D4C" w:rsidRPr="00601DBD" w:rsidTr="009C1649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236D4C" w:rsidRPr="00601DBD" w:rsidTr="009C1649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236D4C" w:rsidRPr="00601DBD" w:rsidTr="009C1649">
        <w:trPr>
          <w:trHeight w:val="37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701,7</w:t>
            </w:r>
          </w:p>
        </w:tc>
      </w:tr>
      <w:tr w:rsidR="00236D4C" w:rsidRPr="00601DBD" w:rsidTr="009C1649">
        <w:trPr>
          <w:trHeight w:val="471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701,7</w:t>
            </w:r>
          </w:p>
        </w:tc>
      </w:tr>
      <w:tr w:rsidR="00236D4C" w:rsidRPr="00601DBD" w:rsidTr="009C1649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236D4C" w:rsidRPr="00601DBD" w:rsidTr="009C1649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403,6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236D4C" w:rsidRPr="00601DBD" w:rsidTr="009C1649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</w:tbl>
    <w:p w:rsidR="00236D4C" w:rsidRPr="00601DBD" w:rsidRDefault="00236D4C" w:rsidP="00236D4C">
      <w:pPr>
        <w:rPr>
          <w:rFonts w:ascii="Times New Roman" w:hAnsi="Times New Roman" w:cs="Times New Roman"/>
          <w:sz w:val="20"/>
          <w:szCs w:val="20"/>
        </w:rPr>
      </w:pPr>
    </w:p>
    <w:p w:rsidR="00236D4C" w:rsidRPr="00601DBD" w:rsidRDefault="00236D4C" w:rsidP="00236D4C">
      <w:pPr>
        <w:rPr>
          <w:rFonts w:ascii="Times New Roman" w:hAnsi="Times New Roman" w:cs="Times New Roman"/>
          <w:sz w:val="20"/>
          <w:szCs w:val="20"/>
        </w:rPr>
      </w:pPr>
    </w:p>
    <w:p w:rsidR="00236D4C" w:rsidRPr="00601DBD" w:rsidRDefault="00236D4C" w:rsidP="00236D4C">
      <w:pPr>
        <w:pStyle w:val="ae"/>
        <w:rPr>
          <w:bCs/>
          <w:sz w:val="20"/>
          <w:szCs w:val="20"/>
        </w:rPr>
      </w:pPr>
    </w:p>
    <w:p w:rsidR="00236D4C" w:rsidRPr="00601DBD" w:rsidRDefault="00236D4C" w:rsidP="00236D4C">
      <w:pPr>
        <w:pStyle w:val="ae"/>
        <w:rPr>
          <w:b/>
          <w:bCs/>
          <w:sz w:val="20"/>
          <w:szCs w:val="20"/>
        </w:rPr>
      </w:pPr>
    </w:p>
    <w:p w:rsidR="007E3B6A" w:rsidRPr="00601DBD" w:rsidRDefault="00236D4C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Приложение № 4</w:t>
      </w:r>
      <w:r w:rsidR="007E3B6A" w:rsidRPr="007E3B6A">
        <w:rPr>
          <w:rFonts w:ascii="Times New Roman" w:hAnsi="Times New Roman" w:cs="Times New Roman"/>
          <w:sz w:val="20"/>
          <w:szCs w:val="20"/>
        </w:rPr>
        <w:t xml:space="preserve"> </w:t>
      </w:r>
      <w:r w:rsidR="007E3B6A" w:rsidRPr="00601DBD">
        <w:rPr>
          <w:rFonts w:ascii="Times New Roman" w:hAnsi="Times New Roman" w:cs="Times New Roman"/>
          <w:sz w:val="20"/>
          <w:szCs w:val="20"/>
        </w:rPr>
        <w:t>пояснительной записке администрации Верх-Алеусского сельсовета</w:t>
      </w:r>
    </w:p>
    <w:p w:rsidR="007E3B6A" w:rsidRPr="00601DBD" w:rsidRDefault="007E3B6A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 xml:space="preserve">Ордынского района Новосибирской области </w:t>
      </w:r>
    </w:p>
    <w:p w:rsidR="007E3B6A" w:rsidRPr="00601DBD" w:rsidRDefault="007E3B6A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7E3B6A" w:rsidRPr="00601DBD" w:rsidRDefault="007E3B6A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</w:t>
      </w:r>
    </w:p>
    <w:p w:rsidR="007E3B6A" w:rsidRPr="00601DBD" w:rsidRDefault="007E3B6A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области за 1 квартал 2025г»                               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36D4C" w:rsidRPr="00601DBD" w:rsidRDefault="00236D4C" w:rsidP="007E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к </w:t>
      </w:r>
    </w:p>
    <w:p w:rsidR="00236D4C" w:rsidRPr="00601DBD" w:rsidRDefault="00236D4C" w:rsidP="00236D4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6D4C" w:rsidRPr="007E3B6A" w:rsidRDefault="00236D4C" w:rsidP="007E3B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 xml:space="preserve">Исполнение </w:t>
      </w:r>
      <w:r w:rsidRPr="00601DBD">
        <w:rPr>
          <w:rFonts w:ascii="Times New Roman" w:eastAsia="Calibri" w:hAnsi="Times New Roman" w:cs="Times New Roman"/>
          <w:b/>
          <w:sz w:val="20"/>
          <w:szCs w:val="20"/>
        </w:rPr>
        <w:t>бюджетных ассигнований на исполнение публичных нормативных обязательств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b/>
          <w:bCs/>
          <w:sz w:val="20"/>
          <w:szCs w:val="20"/>
        </w:rPr>
        <w:t>за 1 квартал 2025 года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92"/>
        <w:gridCol w:w="788"/>
        <w:gridCol w:w="900"/>
        <w:gridCol w:w="640"/>
        <w:gridCol w:w="1328"/>
        <w:gridCol w:w="567"/>
        <w:gridCol w:w="992"/>
        <w:gridCol w:w="1276"/>
      </w:tblGrid>
      <w:tr w:rsidR="00236D4C" w:rsidRPr="00601DBD" w:rsidTr="009C1649">
        <w:trPr>
          <w:trHeight w:val="402"/>
        </w:trPr>
        <w:tc>
          <w:tcPr>
            <w:tcW w:w="3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236D4C" w:rsidRPr="00601DBD" w:rsidTr="009C1649">
        <w:trPr>
          <w:trHeight w:val="276"/>
        </w:trPr>
        <w:tc>
          <w:tcPr>
            <w:tcW w:w="3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D4C" w:rsidRPr="00601DBD" w:rsidTr="009C1649">
        <w:trPr>
          <w:trHeight w:val="264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6D4C" w:rsidRPr="00601DBD" w:rsidTr="009C1649">
        <w:trPr>
          <w:trHeight w:val="792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 xml:space="preserve">2010049100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236D4C" w:rsidRPr="00601DBD" w:rsidTr="009C1649">
        <w:trPr>
          <w:trHeight w:val="59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получателей (человек)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D4C" w:rsidRPr="00601DBD" w:rsidTr="009C1649">
        <w:trPr>
          <w:trHeight w:val="47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Размер доплат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D4C" w:rsidRPr="00601DBD" w:rsidTr="009C1649">
        <w:trPr>
          <w:trHeight w:val="420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</w:tbl>
    <w:p w:rsidR="00236D4C" w:rsidRPr="00601DBD" w:rsidRDefault="00236D4C" w:rsidP="003F3662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236D4C" w:rsidRPr="00601DBD" w:rsidRDefault="00236D4C" w:rsidP="00236D4C">
      <w:pPr>
        <w:pStyle w:val="ae"/>
        <w:rPr>
          <w:bCs/>
          <w:sz w:val="20"/>
          <w:szCs w:val="20"/>
        </w:rPr>
      </w:pPr>
      <w:r w:rsidRPr="00601DBD">
        <w:rPr>
          <w:bCs/>
          <w:sz w:val="20"/>
          <w:szCs w:val="20"/>
        </w:rPr>
        <w:tab/>
      </w:r>
      <w:r w:rsidRPr="00601DBD">
        <w:rPr>
          <w:bCs/>
          <w:sz w:val="20"/>
          <w:szCs w:val="20"/>
        </w:rPr>
        <w:tab/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</w:t>
      </w:r>
      <w:r w:rsidRPr="00601DBD">
        <w:rPr>
          <w:rFonts w:ascii="Times New Roman" w:hAnsi="Times New Roman" w:cs="Times New Roman"/>
          <w:sz w:val="20"/>
          <w:szCs w:val="20"/>
        </w:rPr>
        <w:t>к пояснительной записке администрации Верх-Алеусского сельсовета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области 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236D4C" w:rsidRPr="00601DBD" w:rsidRDefault="00236D4C" w:rsidP="00236D4C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</w:t>
      </w:r>
    </w:p>
    <w:p w:rsidR="00236D4C" w:rsidRPr="00601DBD" w:rsidRDefault="00236D4C" w:rsidP="003F3662">
      <w:pPr>
        <w:jc w:val="right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области за 1 квартал 2025г»                                </w:t>
      </w:r>
    </w:p>
    <w:p w:rsidR="00236D4C" w:rsidRPr="00601DBD" w:rsidRDefault="00236D4C" w:rsidP="003F366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 xml:space="preserve">Исполнение иных межбюджетных трансфертов, предоставляемых из местного бюджета за </w:t>
      </w:r>
      <w:r w:rsidRPr="00601DBD">
        <w:rPr>
          <w:rFonts w:ascii="Times New Roman" w:hAnsi="Times New Roman" w:cs="Times New Roman"/>
          <w:b/>
          <w:bCs/>
          <w:sz w:val="20"/>
          <w:szCs w:val="20"/>
        </w:rPr>
        <w:t>1 квартал 2025 года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236D4C" w:rsidRPr="00601DBD" w:rsidRDefault="00236D4C" w:rsidP="003F366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Исполнение межбюджетных трансфертов на осуществление переданных полномочий по внешнему муниципальному финансовому контролю за 1 квартал 2025года                                </w:t>
      </w:r>
    </w:p>
    <w:p w:rsidR="00236D4C" w:rsidRPr="00601DBD" w:rsidRDefault="00236D4C" w:rsidP="00236D4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3788"/>
        <w:gridCol w:w="2235"/>
        <w:gridCol w:w="2032"/>
      </w:tblGrid>
      <w:tr w:rsidR="00236D4C" w:rsidRPr="00601DBD" w:rsidTr="009C1649">
        <w:trPr>
          <w:trHeight w:val="609"/>
        </w:trPr>
        <w:tc>
          <w:tcPr>
            <w:tcW w:w="908" w:type="dxa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020" w:type="dxa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236D4C" w:rsidRPr="00601DBD" w:rsidTr="009C1649">
        <w:tc>
          <w:tcPr>
            <w:tcW w:w="908" w:type="dxa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236D4C" w:rsidRPr="00601DBD" w:rsidRDefault="00236D4C" w:rsidP="009C16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2410" w:type="dxa"/>
            <w:vAlign w:val="bottom"/>
          </w:tcPr>
          <w:p w:rsidR="00236D4C" w:rsidRPr="00601DBD" w:rsidRDefault="00236D4C" w:rsidP="009C16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2126" w:type="dxa"/>
            <w:vAlign w:val="bottom"/>
          </w:tcPr>
          <w:p w:rsidR="00236D4C" w:rsidRPr="00601DBD" w:rsidRDefault="00236D4C" w:rsidP="009C16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236D4C" w:rsidRPr="00601DBD" w:rsidTr="009C1649">
        <w:tc>
          <w:tcPr>
            <w:tcW w:w="908" w:type="dxa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2126" w:type="dxa"/>
          </w:tcPr>
          <w:p w:rsidR="00236D4C" w:rsidRPr="00601DBD" w:rsidRDefault="00236D4C" w:rsidP="009C164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25,2</w:t>
            </w:r>
          </w:p>
        </w:tc>
      </w:tr>
    </w:tbl>
    <w:p w:rsidR="00236D4C" w:rsidRPr="00601DBD" w:rsidRDefault="00236D4C" w:rsidP="003F3662">
      <w:pPr>
        <w:rPr>
          <w:rFonts w:ascii="Times New Roman" w:hAnsi="Times New Roman" w:cs="Times New Roman"/>
          <w:sz w:val="20"/>
          <w:szCs w:val="20"/>
        </w:rPr>
      </w:pPr>
    </w:p>
    <w:p w:rsidR="00236D4C" w:rsidRPr="00601DBD" w:rsidRDefault="003F3662" w:rsidP="003F3662">
      <w:pPr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="00236D4C" w:rsidRPr="00601DBD">
        <w:rPr>
          <w:rFonts w:ascii="Times New Roman" w:hAnsi="Times New Roman" w:cs="Times New Roman"/>
          <w:bCs/>
          <w:sz w:val="20"/>
          <w:szCs w:val="20"/>
        </w:rPr>
        <w:t xml:space="preserve">   Приложение 6 </w:t>
      </w:r>
    </w:p>
    <w:p w:rsidR="00236D4C" w:rsidRPr="00601DBD" w:rsidRDefault="00236D4C" w:rsidP="003F3662">
      <w:pPr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>к пояснительной записке администрации Верх-Алеусского сельсовета</w:t>
      </w:r>
    </w:p>
    <w:p w:rsidR="00236D4C" w:rsidRPr="00601DBD" w:rsidRDefault="00236D4C" w:rsidP="003F3662">
      <w:pPr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 xml:space="preserve">Ордынского района Новосибирской области </w:t>
      </w:r>
    </w:p>
    <w:p w:rsidR="00236D4C" w:rsidRPr="00601DBD" w:rsidRDefault="00236D4C" w:rsidP="003F3662">
      <w:pPr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 xml:space="preserve">    К отчету «Об исполнении бюджета Верх-Алеусского сельсовета </w:t>
      </w:r>
    </w:p>
    <w:p w:rsidR="00236D4C" w:rsidRPr="00601DBD" w:rsidRDefault="00236D4C" w:rsidP="003F3662">
      <w:pPr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 xml:space="preserve">Ордынского района Новосибирской </w:t>
      </w:r>
    </w:p>
    <w:p w:rsidR="00236D4C" w:rsidRPr="00601DBD" w:rsidRDefault="00236D4C" w:rsidP="003F3662">
      <w:pPr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1DBD">
        <w:rPr>
          <w:rFonts w:ascii="Times New Roman" w:hAnsi="Times New Roman" w:cs="Times New Roman"/>
          <w:bCs/>
          <w:sz w:val="20"/>
          <w:szCs w:val="20"/>
        </w:rPr>
        <w:t xml:space="preserve">области за 1 квартал 2025г»                                </w:t>
      </w:r>
    </w:p>
    <w:p w:rsidR="00236D4C" w:rsidRPr="00601DBD" w:rsidRDefault="00236D4C" w:rsidP="00236D4C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1049" w:type="dxa"/>
        <w:tblInd w:w="-841" w:type="dxa"/>
        <w:tblLook w:val="04A0" w:firstRow="1" w:lastRow="0" w:firstColumn="1" w:lastColumn="0" w:noHBand="0" w:noVBand="1"/>
      </w:tblPr>
      <w:tblGrid>
        <w:gridCol w:w="4389"/>
        <w:gridCol w:w="5119"/>
        <w:gridCol w:w="831"/>
        <w:gridCol w:w="710"/>
      </w:tblGrid>
      <w:tr w:rsidR="00236D4C" w:rsidRPr="00601DBD" w:rsidTr="003F3662">
        <w:trPr>
          <w:trHeight w:val="545"/>
        </w:trPr>
        <w:tc>
          <w:tcPr>
            <w:tcW w:w="11049" w:type="dxa"/>
            <w:gridSpan w:val="4"/>
            <w:vAlign w:val="center"/>
            <w:hideMark/>
          </w:tcPr>
          <w:p w:rsidR="00236D4C" w:rsidRPr="00601DBD" w:rsidRDefault="00236D4C" w:rsidP="003F366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 источников финансирования дефицита  бюджета Верх-Алеусского сельсовета Ордынского района Новосибирской области за 1 квартал 2025 года по кодам классификации источников финансирования дефицитов бюджетов</w:t>
            </w:r>
          </w:p>
        </w:tc>
      </w:tr>
      <w:tr w:rsidR="00236D4C" w:rsidRPr="00601DBD" w:rsidTr="003F3662">
        <w:trPr>
          <w:trHeight w:val="80"/>
        </w:trPr>
        <w:tc>
          <w:tcPr>
            <w:tcW w:w="4389" w:type="dxa"/>
            <w:noWrap/>
            <w:vAlign w:val="bottom"/>
          </w:tcPr>
          <w:p w:rsidR="00236D4C" w:rsidRPr="00601DBD" w:rsidRDefault="00236D4C" w:rsidP="009C1649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bottom"/>
          </w:tcPr>
          <w:p w:rsidR="00236D4C" w:rsidRPr="00601DBD" w:rsidRDefault="00236D4C" w:rsidP="009C1649">
            <w:pPr>
              <w:spacing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D4C" w:rsidRPr="00601DBD" w:rsidTr="003F3662">
        <w:trPr>
          <w:gridAfter w:val="1"/>
          <w:wAfter w:w="710" w:type="dxa"/>
          <w:trHeight w:val="1534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6D4C" w:rsidRPr="00601DBD" w:rsidRDefault="00236D4C" w:rsidP="009C1649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  <w:p w:rsidR="00236D4C" w:rsidRPr="00601DBD" w:rsidRDefault="00236D4C" w:rsidP="009C1649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4C" w:rsidRPr="00601DBD" w:rsidRDefault="00236D4C" w:rsidP="009C1649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D4C" w:rsidRPr="00601DBD" w:rsidRDefault="00236D4C" w:rsidP="009C1649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36D4C" w:rsidRPr="00601DBD" w:rsidTr="003F3662">
        <w:trPr>
          <w:gridAfter w:val="1"/>
          <w:wAfter w:w="710" w:type="dxa"/>
          <w:trHeight w:val="25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6D4C" w:rsidRPr="00601DBD" w:rsidRDefault="00236D4C" w:rsidP="009C164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4C" w:rsidRPr="00601DBD" w:rsidRDefault="00236D4C" w:rsidP="009C164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ANGE!C12"/>
            <w:r w:rsidRPr="00601DB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Верх-Алеусского сельсовета Ордынского района</w:t>
            </w:r>
            <w:bookmarkEnd w:id="0"/>
            <w:r w:rsidRPr="00601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4C" w:rsidRPr="00601DBD" w:rsidRDefault="00236D4C" w:rsidP="009C1649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D4C" w:rsidRPr="00601DBD" w:rsidTr="003F3662">
        <w:trPr>
          <w:gridAfter w:val="1"/>
          <w:wAfter w:w="710" w:type="dxa"/>
          <w:trHeight w:val="450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-81,3</w:t>
            </w:r>
          </w:p>
        </w:tc>
      </w:tr>
      <w:tr w:rsidR="00236D4C" w:rsidRPr="00601DBD" w:rsidTr="003F3662">
        <w:trPr>
          <w:gridAfter w:val="1"/>
          <w:wAfter w:w="710" w:type="dxa"/>
          <w:trHeight w:val="45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3F3662">
        <w:trPr>
          <w:gridAfter w:val="1"/>
          <w:wAfter w:w="710" w:type="dxa"/>
          <w:trHeight w:val="45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3F3662">
        <w:trPr>
          <w:gridAfter w:val="1"/>
          <w:wAfter w:w="710" w:type="dxa"/>
          <w:trHeight w:val="45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-81,3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-2257,2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-2257,2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-2257,2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-2257,2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2175,9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2175,9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2175,9</w:t>
            </w:r>
          </w:p>
        </w:tc>
      </w:tr>
      <w:tr w:rsidR="00236D4C" w:rsidRPr="00601DBD" w:rsidTr="003F3662">
        <w:trPr>
          <w:gridAfter w:val="1"/>
          <w:wAfter w:w="710" w:type="dxa"/>
          <w:trHeight w:val="480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4C" w:rsidRPr="00601DBD" w:rsidRDefault="00236D4C" w:rsidP="009C1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D4C" w:rsidRPr="00601DBD" w:rsidRDefault="00236D4C" w:rsidP="009C1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2175,9</w:t>
            </w:r>
          </w:p>
        </w:tc>
      </w:tr>
    </w:tbl>
    <w:p w:rsidR="00236D4C" w:rsidRPr="00601DBD" w:rsidRDefault="00236D4C" w:rsidP="00236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t xml:space="preserve">     АДМИНИСТРАЦИЯ</w:t>
      </w: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t>ВЕРХ-АЛЕУССКОГО СЕЛЬСОВЕТА</w:t>
      </w: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t xml:space="preserve">                    ОРДЫНСКОГО РАЙОНА НОВОСИБИРСКОЙ ОБЛАСТИ</w:t>
      </w: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t>П О С Т А Н О В Л Е Н И Е</w:t>
      </w:r>
    </w:p>
    <w:p w:rsidR="00C308DD" w:rsidRPr="00601DBD" w:rsidRDefault="00C308DD" w:rsidP="00C308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от 23.04.2025 г.                                                              № 08</w:t>
      </w: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t xml:space="preserve">Об установлении особого пожароопасного режима на территории </w:t>
      </w: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t xml:space="preserve">Верх-Алеусского сельсовета Ордынского района Новосибирской области </w:t>
      </w:r>
    </w:p>
    <w:p w:rsidR="00C308DD" w:rsidRPr="00601DBD" w:rsidRDefault="00C308DD" w:rsidP="00C308DD">
      <w:pPr>
        <w:pStyle w:val="aa"/>
        <w:jc w:val="center"/>
        <w:rPr>
          <w:sz w:val="20"/>
          <w:szCs w:val="20"/>
        </w:rPr>
      </w:pPr>
      <w:r w:rsidRPr="00601DBD">
        <w:rPr>
          <w:sz w:val="20"/>
          <w:szCs w:val="20"/>
        </w:rPr>
        <w:lastRenderedPageBreak/>
        <w:t>в 2025 году</w:t>
      </w:r>
    </w:p>
    <w:p w:rsidR="00C308DD" w:rsidRPr="00601DBD" w:rsidRDefault="00C308DD" w:rsidP="00C308DD">
      <w:pPr>
        <w:pStyle w:val="aa"/>
        <w:jc w:val="both"/>
        <w:rPr>
          <w:sz w:val="20"/>
          <w:szCs w:val="20"/>
        </w:rPr>
      </w:pPr>
      <w:r w:rsidRPr="00601DBD">
        <w:rPr>
          <w:sz w:val="20"/>
          <w:szCs w:val="20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на основании Постановления Правительства Новосибирской области от 22 апреля 2025 года № 182-п "О внесении изменений в постановление Правительства Новосибирской области от 10.04.2025г №159-п"</w:t>
      </w:r>
    </w:p>
    <w:p w:rsidR="00C308DD" w:rsidRPr="00601DBD" w:rsidRDefault="00C308DD" w:rsidP="00C308DD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308DD" w:rsidRPr="00601DBD" w:rsidRDefault="00C308DD" w:rsidP="00C308D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Установить особый противопожарный режим на территории Верх-Алеусского сельсовета Ордынского района Новосибирской области с 25 апреля по 12 мая 2025 года;</w:t>
      </w:r>
    </w:p>
    <w:p w:rsidR="00C308DD" w:rsidRPr="00601DBD" w:rsidRDefault="00C308DD" w:rsidP="00C308D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C308DD" w:rsidRPr="00601DBD" w:rsidRDefault="00C308DD" w:rsidP="00C308DD">
      <w:pPr>
        <w:pStyle w:val="aa"/>
        <w:rPr>
          <w:sz w:val="20"/>
          <w:szCs w:val="20"/>
        </w:rPr>
      </w:pPr>
      <w:r w:rsidRPr="00601DBD">
        <w:rPr>
          <w:sz w:val="20"/>
          <w:szCs w:val="20"/>
        </w:rPr>
        <w:t>И.о. главы Верх-Алеусского сельсовета</w:t>
      </w:r>
    </w:p>
    <w:p w:rsidR="008D1DFC" w:rsidRDefault="00C308DD" w:rsidP="00C308DD">
      <w:pPr>
        <w:pStyle w:val="aa"/>
        <w:rPr>
          <w:sz w:val="20"/>
          <w:szCs w:val="20"/>
        </w:rPr>
      </w:pPr>
      <w:r w:rsidRPr="00601DBD">
        <w:rPr>
          <w:sz w:val="20"/>
          <w:szCs w:val="20"/>
        </w:rPr>
        <w:t>Ордынского района Новосибирской области                                        А.П. Яшина</w:t>
      </w:r>
    </w:p>
    <w:p w:rsidR="008D1DFC" w:rsidRDefault="008D1DFC" w:rsidP="00C308DD">
      <w:pPr>
        <w:pStyle w:val="aa"/>
        <w:rPr>
          <w:sz w:val="20"/>
          <w:szCs w:val="20"/>
        </w:rPr>
      </w:pPr>
    </w:p>
    <w:p w:rsidR="008D1DFC" w:rsidRPr="008D1DFC" w:rsidRDefault="008D1DFC" w:rsidP="008D1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 xml:space="preserve">Благодаря прокурорскому вмешательству </w:t>
      </w:r>
      <w:r w:rsidRPr="008D1DFC">
        <w:rPr>
          <w:rFonts w:ascii="Times New Roman" w:hAnsi="Times New Roman" w:cs="Times New Roman"/>
          <w:b/>
          <w:sz w:val="20"/>
          <w:szCs w:val="20"/>
        </w:rPr>
        <w:t>жителю района</w:t>
      </w:r>
    </w:p>
    <w:p w:rsidR="008D1DFC" w:rsidRPr="008D1DFC" w:rsidRDefault="008D1DFC" w:rsidP="008D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DFC">
        <w:rPr>
          <w:rFonts w:ascii="Times New Roman" w:hAnsi="Times New Roman" w:cs="Times New Roman"/>
          <w:b/>
          <w:sz w:val="20"/>
          <w:szCs w:val="20"/>
        </w:rPr>
        <w:t>произведена выплата компенсации расходов на оплату жилого помещения и коммунальных услуг</w:t>
      </w:r>
    </w:p>
    <w:p w:rsidR="008D1DFC" w:rsidRPr="008D1DFC" w:rsidRDefault="008D1DFC" w:rsidP="008D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>Прокуратура Ордынского района провела проверку по обращению</w:t>
      </w:r>
      <w:r w:rsidRPr="008D1DFC">
        <w:rPr>
          <w:rFonts w:ascii="Times New Roman" w:hAnsi="Times New Roman" w:cs="Times New Roman"/>
          <w:sz w:val="20"/>
          <w:szCs w:val="20"/>
        </w:rPr>
        <w:t xml:space="preserve"> работника профессионального образовательного учреждения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 о нарушении его права на получение </w:t>
      </w:r>
      <w:r w:rsidRPr="008D1DFC">
        <w:rPr>
          <w:rFonts w:ascii="Times New Roman" w:hAnsi="Times New Roman" w:cs="Times New Roman"/>
          <w:sz w:val="20"/>
          <w:szCs w:val="20"/>
        </w:rPr>
        <w:t>компенсации расходов на оплату жилого помещения и коммунальных услуг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1DFC" w:rsidRPr="008D1DFC" w:rsidRDefault="008D1DFC" w:rsidP="008D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Установлено, что </w:t>
      </w:r>
      <w:r w:rsidRPr="008D1DFC">
        <w:rPr>
          <w:rFonts w:ascii="Times New Roman" w:hAnsi="Times New Roman" w:cs="Times New Roman"/>
          <w:sz w:val="20"/>
          <w:szCs w:val="20"/>
        </w:rPr>
        <w:t>гражданин обратился в ГКУ НСО «Центр социальной поддержки населения Ордынского района» с заявлением о предоставлении ему мер социальной поддержки по оплате жилого помещения и коммунальных услуг как работнику образования.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1DFC" w:rsidRPr="008D1DFC" w:rsidRDefault="008D1DFC" w:rsidP="008D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 xml:space="preserve">В нарушение требований действующего законодательства учреждение отказало заявителю в предоставление названных мер социальной поддержки, неверно мотивируя это тем, что он не является лицом, имеющим в соответствии с областным законом право на указанные меры поддержки. </w:t>
      </w:r>
    </w:p>
    <w:p w:rsidR="008D1DFC" w:rsidRPr="008D1DFC" w:rsidRDefault="008D1DFC" w:rsidP="008D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 по данному факту внес представление директору ГКУ НСО «Центр социальной поддержки населения Ордынского района» об устранении выявленных нарушений закона.</w:t>
      </w:r>
    </w:p>
    <w:p w:rsidR="008D1DFC" w:rsidRPr="008D1DFC" w:rsidRDefault="008D1DFC" w:rsidP="008D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По результатам рассмотрения представления в отношении работника образовательного учреждения принято решение о выплате  компенсации расходов на оплату жилого помещения и коммунальных услуг, а также произведена их выплата в размере 27 тысяч рублей.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 Д.В. Круглов</w:t>
      </w:r>
    </w:p>
    <w:p w:rsidR="008D1DFC" w:rsidRPr="008D1DFC" w:rsidRDefault="008D1DFC" w:rsidP="008D1DF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Прокуратурой защищено право ребенка-инвалида </w:t>
      </w:r>
    </w:p>
    <w:p w:rsidR="008D1DFC" w:rsidRPr="008D1DFC" w:rsidRDefault="008D1DFC" w:rsidP="008D1DF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>на внеочередное предоставление жилья</w:t>
      </w:r>
    </w:p>
    <w:p w:rsidR="008D1DFC" w:rsidRPr="008D1DFC" w:rsidRDefault="008D1DFC" w:rsidP="008D1DFC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Прокуратура Ордынского района Новосибирской области провела проверку по обращению местной жительницы о нарушении прав ее сына, являющегося ребенком-инвалидом, на внеочередное </w:t>
      </w:r>
      <w:r w:rsidRPr="008D1DFC">
        <w:rPr>
          <w:rFonts w:ascii="Times New Roman" w:hAnsi="Times New Roman" w:cs="Times New Roman"/>
          <w:sz w:val="20"/>
          <w:szCs w:val="20"/>
        </w:rPr>
        <w:t>предоставление жилья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1DFC" w:rsidRPr="008D1DFC" w:rsidRDefault="008D1DFC" w:rsidP="008D1DF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Установлено, что несмотря </w:t>
      </w:r>
      <w:r w:rsidRPr="008D1DFC">
        <w:rPr>
          <w:rFonts w:ascii="Times New Roman" w:hAnsi="Times New Roman" w:cs="Times New Roman"/>
          <w:sz w:val="20"/>
          <w:szCs w:val="20"/>
        </w:rPr>
        <w:t>на то, что семья заявительницы, состоящая из четырех человек, поставлена администрацией р.п. Ордынское на учет в качестве нуждающейся в жилых помещениях, не была обеспечена жильем.</w:t>
      </w:r>
    </w:p>
    <w:p w:rsidR="008D1DFC" w:rsidRPr="008D1DFC" w:rsidRDefault="008D1DFC" w:rsidP="008D1DF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Прокуратура направила в Ордынский районный суд исковое заявление о возложении на администрацию р.п. Ордынское обязанности предоставить ребенку-инвалиду вне очереди благоустроенное жилое помещение в черте р.п. Ордынское на условиях социального найма по норме предоставления на состав семьи 4 человека.  Суд удовлетворил исковые требования прокурора.</w:t>
      </w:r>
    </w:p>
    <w:p w:rsidR="008D1DFC" w:rsidRPr="008D1DFC" w:rsidRDefault="008D1DFC" w:rsidP="008D1DF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>Решение суда исполнено. Семье с ребенком-инвалидом предоставлено</w:t>
      </w:r>
      <w:r w:rsidRPr="008D1DFC">
        <w:rPr>
          <w:rFonts w:ascii="Times New Roman" w:hAnsi="Times New Roman" w:cs="Times New Roman"/>
          <w:sz w:val="20"/>
          <w:szCs w:val="20"/>
        </w:rPr>
        <w:t xml:space="preserve"> благоустроенное жилое помещение по договору социального найма.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 xml:space="preserve">старший советник юстиции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1DFC">
        <w:rPr>
          <w:rFonts w:ascii="Times New Roman" w:hAnsi="Times New Roman" w:cs="Times New Roman"/>
          <w:sz w:val="20"/>
          <w:szCs w:val="20"/>
        </w:rPr>
        <w:t xml:space="preserve">                                    Д.В. Круглов</w:t>
      </w:r>
    </w:p>
    <w:p w:rsidR="008D1DFC" w:rsidRPr="008D1DFC" w:rsidRDefault="008D1DFC" w:rsidP="008D1D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>По иску прокурора девушка</w:t>
      </w:r>
      <w:r w:rsidRPr="008D1DFC">
        <w:rPr>
          <w:rFonts w:ascii="Times New Roman" w:hAnsi="Times New Roman" w:cs="Times New Roman"/>
          <w:b/>
          <w:sz w:val="20"/>
          <w:szCs w:val="20"/>
        </w:rPr>
        <w:t xml:space="preserve">, являющаяся лицом </w:t>
      </w:r>
    </w:p>
    <w:p w:rsidR="008D1DFC" w:rsidRPr="008D1DFC" w:rsidRDefault="008D1DFC" w:rsidP="008D1DF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DFC">
        <w:rPr>
          <w:rFonts w:ascii="Times New Roman" w:hAnsi="Times New Roman" w:cs="Times New Roman"/>
          <w:b/>
          <w:sz w:val="20"/>
          <w:szCs w:val="20"/>
        </w:rPr>
        <w:lastRenderedPageBreak/>
        <w:t>из числа детей, оставшихся без попечения родителей, получила благоустроенное жилое помещение</w:t>
      </w:r>
    </w:p>
    <w:p w:rsidR="008D1DFC" w:rsidRPr="008D1DFC" w:rsidRDefault="008D1DFC" w:rsidP="008D1DFC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Благодаря прокурорскому вмешательству </w:t>
      </w:r>
      <w:r w:rsidRPr="008D1DFC">
        <w:rPr>
          <w:rFonts w:ascii="Times New Roman" w:hAnsi="Times New Roman" w:cs="Times New Roman"/>
          <w:sz w:val="20"/>
          <w:szCs w:val="20"/>
        </w:rPr>
        <w:t>жительнице Ордынского района, являющейся лицом из числа детей, оставшихся без попечения родителей, предоставлено благоустроенное жилое помещение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1DFC" w:rsidRPr="008D1DFC" w:rsidRDefault="008D1DFC" w:rsidP="008D1DFC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Прокуратура Ордынского района провела проверку по обращению местной жительницы о нарушении ее права, как </w:t>
      </w:r>
      <w:r w:rsidRPr="008D1DFC">
        <w:rPr>
          <w:rFonts w:ascii="Times New Roman" w:hAnsi="Times New Roman" w:cs="Times New Roman"/>
          <w:sz w:val="20"/>
          <w:szCs w:val="20"/>
        </w:rPr>
        <w:t>лица из числа детей, оставшихся без попечения родителей,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 на обеспечение жилым помещением.</w:t>
      </w:r>
    </w:p>
    <w:p w:rsidR="008D1DFC" w:rsidRPr="008D1DFC" w:rsidRDefault="008D1DFC" w:rsidP="008D1DF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Установлено, что несмотря на </w:t>
      </w:r>
      <w:r w:rsidRPr="008D1DFC">
        <w:rPr>
          <w:rFonts w:ascii="Times New Roman" w:hAnsi="Times New Roman" w:cs="Times New Roman"/>
          <w:sz w:val="20"/>
          <w:szCs w:val="20"/>
        </w:rPr>
        <w:t>включение местной жительницы в список детей-сирот и детей, оставшихся без попечения родителей, подлежащих обеспечению жилыми помещениями, она фактически жилым помещением длительное время обеспечена не была.</w:t>
      </w:r>
    </w:p>
    <w:p w:rsidR="008D1DFC" w:rsidRPr="008D1DFC" w:rsidRDefault="008D1DFC" w:rsidP="008D1DF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Прокуратура направила в Ордынский районный суд исковое заявление о возложении на администрацию района обязанности обеспечить девушку, оставшуюся без попечения родителей,</w:t>
      </w:r>
      <w:r w:rsidRPr="008D1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1DFC">
        <w:rPr>
          <w:rFonts w:ascii="Times New Roman" w:hAnsi="Times New Roman" w:cs="Times New Roman"/>
          <w:sz w:val="20"/>
          <w:szCs w:val="20"/>
        </w:rPr>
        <w:t>по договору социального найма благоустроенным жилым помещением. Суд удовлетворил исковые требования прокурора.</w:t>
      </w:r>
    </w:p>
    <w:p w:rsidR="008D1DFC" w:rsidRPr="008D1DFC" w:rsidRDefault="008D1DFC" w:rsidP="008D1DFC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>Решение суда исполнено. Девушка</w:t>
      </w:r>
      <w:r w:rsidRPr="008D1DFC">
        <w:rPr>
          <w:rFonts w:ascii="Times New Roman" w:hAnsi="Times New Roman" w:cs="Times New Roman"/>
          <w:sz w:val="20"/>
          <w:szCs w:val="20"/>
        </w:rPr>
        <w:t>, являющаяся лицом из числа детей, оставшихся без попечения родителей, получила благоустроенное жилое помещение по договору социального найма.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тарший советник юстиции        </w:t>
      </w:r>
      <w:r w:rsidRPr="008D1D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Д.В. Круглов</w:t>
      </w:r>
    </w:p>
    <w:p w:rsidR="008D1DFC" w:rsidRPr="008D1DFC" w:rsidRDefault="008D1DFC" w:rsidP="008D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>Прокуратурой района выявлен факт незаконного трудоустройства директора муниципального учреждения</w:t>
      </w:r>
    </w:p>
    <w:p w:rsidR="008D1DFC" w:rsidRPr="008D1DFC" w:rsidRDefault="008D1DFC" w:rsidP="008D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1DFC" w:rsidRPr="008D1DFC" w:rsidRDefault="008D1DFC" w:rsidP="008D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>Прокуратура Ордынского района провела проверку исполнения трудового законодательства в муниципальном казенном учреждении «Социально-культурный центр Ордынского района» в части соблюдения квалификационных требований при приеме на работу.</w:t>
      </w:r>
    </w:p>
    <w:p w:rsidR="008D1DFC" w:rsidRPr="008D1DFC" w:rsidRDefault="008D1DFC" w:rsidP="008D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>Установлено, что распоряжением глава района на должность директора муниципального казенного учреждения «Социально-культурный центр Ордынского района» назначено лицо, несоответствующее установленным квалификационным требованиям.</w:t>
      </w:r>
    </w:p>
    <w:p w:rsidR="008D1DFC" w:rsidRPr="008D1DFC" w:rsidRDefault="008D1DFC" w:rsidP="008D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 xml:space="preserve">В нарушение требований действующего законодательства гражданин принят на указанную должность 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при отсутствии у него высшего профессионального образования, а также необходимого стажа работы на руководящих должностях в культурно-досуговых организациях.</w:t>
      </w:r>
    </w:p>
    <w:p w:rsidR="008D1DFC" w:rsidRPr="008D1DFC" w:rsidRDefault="008D1DFC" w:rsidP="008D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 по данному факту внес представление главе Ордынского района об устранении выявленного нарушения закона.</w:t>
      </w:r>
    </w:p>
    <w:p w:rsidR="008D1DFC" w:rsidRPr="008D1DFC" w:rsidRDefault="008D1DFC" w:rsidP="008D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Представление рассмотрено и удовлетворено, виновные лица привлечены к дисциплинарной ответственности. С руководителем названного учреждения прекращен трудовой договор.</w:t>
      </w:r>
    </w:p>
    <w:p w:rsidR="008D1DFC" w:rsidRPr="008D1DFC" w:rsidRDefault="008D1DFC" w:rsidP="008D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Прокуратурой района проверки указанной тематики продолжаются.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старший советник юстиции                                                                           Д.В. Круглов</w:t>
      </w:r>
    </w:p>
    <w:p w:rsidR="008D1DFC" w:rsidRPr="008D1DFC" w:rsidRDefault="008D1DFC" w:rsidP="008D1DFC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>По иску прокурора района на подрядчика возложена обязанность устранить недостатки выполненных по контракту работ по ремонту скульптуры памятника «</w:t>
      </w:r>
      <w:r w:rsidRPr="008D1DFC">
        <w:rPr>
          <w:rFonts w:ascii="Times New Roman" w:hAnsi="Times New Roman" w:cs="Times New Roman"/>
          <w:b/>
          <w:sz w:val="20"/>
          <w:szCs w:val="20"/>
        </w:rPr>
        <w:t>Памяти павшим в годы Великой Отечественной Войны», а также с него в бюджет муниципального образования взыскана</w:t>
      </w:r>
      <w:r w:rsidRPr="008D1DF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D1DFC">
        <w:rPr>
          <w:rFonts w:ascii="Times New Roman" w:hAnsi="Times New Roman" w:cs="Times New Roman"/>
          <w:b/>
          <w:sz w:val="20"/>
          <w:szCs w:val="20"/>
        </w:rPr>
        <w:t xml:space="preserve">сумма неосновательного обогащения </w:t>
      </w:r>
    </w:p>
    <w:p w:rsidR="008D1DFC" w:rsidRPr="008D1DFC" w:rsidRDefault="008D1DFC" w:rsidP="008D1D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eastAsia="Times New Roman" w:hAnsi="Times New Roman" w:cs="Times New Roman"/>
          <w:sz w:val="20"/>
          <w:szCs w:val="20"/>
        </w:rPr>
        <w:t xml:space="preserve">Прокуратурой Ордынского района в ходе проверки установлено, </w:t>
      </w:r>
      <w:r w:rsidRPr="008D1DFC">
        <w:rPr>
          <w:rFonts w:ascii="Times New Roman" w:hAnsi="Times New Roman" w:cs="Times New Roman"/>
          <w:sz w:val="20"/>
          <w:szCs w:val="20"/>
        </w:rPr>
        <w:t xml:space="preserve">что между администрацией муниципального образования и индивидуальным предпринимателем  заключены четыре муниципальных контрактов на выполнение работ по благоустройству территории вокруг 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памятника «</w:t>
      </w:r>
      <w:r w:rsidRPr="008D1DFC">
        <w:rPr>
          <w:rFonts w:ascii="Times New Roman" w:hAnsi="Times New Roman" w:cs="Times New Roman"/>
          <w:sz w:val="20"/>
          <w:szCs w:val="20"/>
        </w:rPr>
        <w:t xml:space="preserve">Памяти павшим в годы Великой Отечественной Войны», по ремонту пилонов памятника, по ремонту скульптуры памятника, по благоустройству памятника. Однако, фактически работы по трем муниципальным контрактам в полном объеме не выполнены (на сумму 200365 руб. 61 коп.), но были оплачены в полном объеме. Работы по контракту 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на ремонт скульптуры памятника</w:t>
      </w:r>
      <w:r w:rsidRPr="008D1DFC">
        <w:rPr>
          <w:rFonts w:ascii="Times New Roman" w:hAnsi="Times New Roman" w:cs="Times New Roman"/>
          <w:sz w:val="20"/>
          <w:szCs w:val="20"/>
        </w:rPr>
        <w:t xml:space="preserve"> выполнены некачественно (имелись множественные трещины, частичное разрушение покрытия, провалы, выбоины по всей поверхности постамента.</w:t>
      </w:r>
    </w:p>
    <w:p w:rsidR="008D1DFC" w:rsidRPr="008D1DFC" w:rsidRDefault="008D1DFC" w:rsidP="008D1DF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lastRenderedPageBreak/>
        <w:t xml:space="preserve">Прокуратура направила в суд исковое заявление о возложении на подрядчика обязанность </w:t>
      </w:r>
      <w:r w:rsidRPr="008D1DFC">
        <w:rPr>
          <w:rFonts w:ascii="Times New Roman" w:eastAsia="Times New Roman" w:hAnsi="Times New Roman" w:cs="Times New Roman"/>
          <w:sz w:val="20"/>
          <w:szCs w:val="20"/>
        </w:rPr>
        <w:t>устранить недостатки выполненных по муниципальному контракту работ по ремонту скульптуры памятника «</w:t>
      </w:r>
      <w:r w:rsidRPr="008D1DFC">
        <w:rPr>
          <w:rFonts w:ascii="Times New Roman" w:hAnsi="Times New Roman" w:cs="Times New Roman"/>
          <w:sz w:val="20"/>
          <w:szCs w:val="20"/>
        </w:rPr>
        <w:t>Памяти павшим в годы Великой Отечественной Войны», а также взыскать с него в бюджет муниципального образования суммы неосновательного обогащения в размере 200365 руб. 61 коп.</w:t>
      </w:r>
    </w:p>
    <w:p w:rsidR="008D1DFC" w:rsidRPr="008D1DFC" w:rsidRDefault="008D1DFC" w:rsidP="008D1DF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 xml:space="preserve">Суд удовлетворил исковые требования прокурора. Исполнение решения суда находится на контроле прокуратуры Ордынского района. 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8D1DFC" w:rsidRPr="008D1DFC" w:rsidRDefault="008D1DFC" w:rsidP="008D1DFC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D1DFC">
        <w:rPr>
          <w:rFonts w:ascii="Times New Roman" w:hAnsi="Times New Roman" w:cs="Times New Roman"/>
          <w:sz w:val="20"/>
          <w:szCs w:val="20"/>
        </w:rPr>
        <w:t>старший советник юстиции</w:t>
      </w:r>
      <w:bookmarkStart w:id="1" w:name="_GoBack"/>
      <w:bookmarkEnd w:id="1"/>
      <w:r w:rsidRPr="008D1D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Д.В. Круглов</w:t>
      </w:r>
    </w:p>
    <w:p w:rsidR="004D1FC7" w:rsidRPr="00601DBD" w:rsidRDefault="004D1FC7" w:rsidP="00C308DD">
      <w:pPr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7" w:rsidRPr="00601DBD" w:rsidRDefault="004D1FC7" w:rsidP="00C308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 xml:space="preserve">13,2 триллиона рублей – кадастровая стоимость объектов недвижимости Новосибирской области 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В Едином государственном реестре недвижимости содержится более 3 миллионов земельных участков и объектов капитального строительства Новосибирской области.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Кадастровая стоимость всей недвижимости региона составляет 13,2 триллиона рублей.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От размера кадастровой стоимости зависит размер земельного и имущественного налога. Она используется для расчета величины госпошлины при оформлении наследства, расчета арендной платы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расчете выкупной цены недвижимости у государства.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Узнать кадастровую стоимость объекта недвижимости можно несколькими способами.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С помощью электронных сервисов:</w:t>
      </w:r>
    </w:p>
    <w:p w:rsidR="004D1FC7" w:rsidRPr="00601DBD" w:rsidRDefault="004D1FC7" w:rsidP="00C308DD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«</w:t>
      </w:r>
      <w:hyperlink r:id="rId9" w:history="1">
        <w:r w:rsidRPr="00601DBD">
          <w:rPr>
            <w:rFonts w:ascii="Times New Roman" w:eastAsia="PT Astra Serif" w:hAnsi="Times New Roman" w:cs="Times New Roman"/>
            <w:lang w:eastAsia="en-US"/>
          </w:rPr>
          <w:t>Справочная информация по объектам недвижимости в режиме online</w:t>
        </w:r>
      </w:hyperlink>
      <w:r w:rsidRPr="00601DBD">
        <w:rPr>
          <w:rFonts w:ascii="Times New Roman" w:eastAsia="PT Astra Serif" w:hAnsi="Times New Roman" w:cs="Times New Roman"/>
          <w:lang w:eastAsia="en-US"/>
        </w:rPr>
        <w:t>» на официальном сайте Росреестра. Поиск производится по адресу или кадастровому номеру объекта;</w:t>
      </w:r>
    </w:p>
    <w:p w:rsidR="004D1FC7" w:rsidRPr="00601DBD" w:rsidRDefault="004D1FC7" w:rsidP="00C308DD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«</w:t>
      </w:r>
      <w:hyperlink r:id="rId10" w:anchor="/search/65.64951699999888,122.73014399999792/4/@5w3tqxnc7" w:history="1">
        <w:r w:rsidRPr="00601DBD">
          <w:rPr>
            <w:rFonts w:ascii="Times New Roman" w:eastAsia="PT Astra Serif" w:hAnsi="Times New Roman" w:cs="Times New Roman"/>
            <w:lang w:eastAsia="en-US"/>
          </w:rPr>
          <w:t>Публичная кадастровая карта</w:t>
        </w:r>
      </w:hyperlink>
      <w:r w:rsidRPr="00601DBD">
        <w:rPr>
          <w:rFonts w:ascii="Times New Roman" w:eastAsia="PT Astra Serif" w:hAnsi="Times New Roman" w:cs="Times New Roman"/>
          <w:lang w:eastAsia="en-US"/>
        </w:rPr>
        <w:t>» на портале «Национальная система пространственных данных», выбрав объект на карте;</w:t>
      </w:r>
    </w:p>
    <w:p w:rsidR="004D1FC7" w:rsidRPr="00601DBD" w:rsidRDefault="004D1FC7" w:rsidP="00C308DD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«Фонд данных государственной кадастровой оценки» на портале «Национальная система пространственных данных», в том числе ознакомиться со сведениями и материалами, которые были использованы при определении кадастровой стоимости;</w:t>
      </w:r>
    </w:p>
    <w:p w:rsidR="004D1FC7" w:rsidRPr="00601DBD" w:rsidRDefault="004D1FC7" w:rsidP="00C308DD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</w:rPr>
      </w:pPr>
      <w:r w:rsidRPr="00601DBD">
        <w:rPr>
          <w:rFonts w:ascii="Times New Roman" w:eastAsia="PT Astra Serif" w:hAnsi="Times New Roman" w:cs="Times New Roman"/>
          <w:lang w:eastAsia="en-US"/>
        </w:rPr>
        <w:t>«Личный кабинет» на официальном сайте Росреестра, по объектам недвижимости, находящимся в собственности.</w:t>
      </w:r>
    </w:p>
    <w:p w:rsidR="004D1FC7" w:rsidRPr="00601DBD" w:rsidRDefault="004D1FC7" w:rsidP="00C308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eastAsia="PT Astra Serif" w:hAnsi="Times New Roman" w:cs="Times New Roman"/>
          <w:sz w:val="20"/>
          <w:szCs w:val="20"/>
        </w:rPr>
        <w:t>Можно получить выписку из ЕГРН о кадастровой стоимости объекта недвижимости:</w:t>
      </w:r>
    </w:p>
    <w:p w:rsidR="004D1FC7" w:rsidRPr="00601DBD" w:rsidRDefault="004D1FC7" w:rsidP="00C308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eastAsia="PT Astra Serif" w:hAnsi="Times New Roman" w:cs="Times New Roman"/>
          <w:sz w:val="20"/>
          <w:szCs w:val="20"/>
        </w:rPr>
        <w:t>Онлайн-выписку в личном кабинете на официальном сайте Росреестра или через портал Госуслуг, на официальном сайте Росреестра в разделе ««Электронные услуги и сервисы»;</w:t>
      </w:r>
    </w:p>
    <w:p w:rsidR="004D1FC7" w:rsidRPr="00601DBD" w:rsidRDefault="004D1FC7" w:rsidP="00C308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eastAsia="PT Astra Serif" w:hAnsi="Times New Roman" w:cs="Times New Roman"/>
          <w:sz w:val="20"/>
          <w:szCs w:val="20"/>
        </w:rPr>
        <w:t>в бумажном виде документа при личном обращении в любой офис МФЦ.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4D1FC7" w:rsidRPr="00601DBD" w:rsidRDefault="004D1FC7" w:rsidP="004D1FC7">
      <w:pPr>
        <w:autoSpaceDE w:val="0"/>
        <w:autoSpaceDN w:val="0"/>
        <w:adjustRightInd w:val="0"/>
        <w:jc w:val="right"/>
        <w:rPr>
          <w:rFonts w:ascii="Times New Roman" w:eastAsia="Arial" w:hAnsi="Times New Roman" w:cs="Times New Roman"/>
          <w:b/>
          <w:bCs/>
          <w:i/>
          <w:iCs/>
          <w:color w:val="0070C0"/>
          <w:sz w:val="20"/>
          <w:szCs w:val="20"/>
        </w:rPr>
      </w:pPr>
      <w:r w:rsidRPr="00601DBD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E4C9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BC6u/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4D1FC7" w:rsidRPr="00601DBD" w:rsidRDefault="004D1FC7" w:rsidP="004D1F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C308D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601DBD">
        <w:rPr>
          <w:rFonts w:ascii="Times New Roman" w:hAnsi="Times New Roman" w:cs="Times New Roman"/>
          <w:sz w:val="20"/>
          <w:szCs w:val="20"/>
        </w:rPr>
        <w:lastRenderedPageBreak/>
        <w:t>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D1FC7" w:rsidRPr="00601DBD" w:rsidRDefault="004D1FC7" w:rsidP="004D1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4D1FC7" w:rsidRPr="00601DBD" w:rsidRDefault="008E2A2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1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oko@r54.rosreestr.ru</w:t>
        </w:r>
      </w:hyperlink>
      <w:r w:rsidR="004D1FC7"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12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Росреестр</w:t>
        </w:r>
      </w:hyperlink>
    </w:p>
    <w:p w:rsidR="004D1FC7" w:rsidRPr="00601DBD" w:rsidRDefault="004D1FC7" w:rsidP="00C308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13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ВКонтакте</w:t>
        </w:r>
      </w:hyperlink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4" w:history="1">
        <w:r w:rsidRPr="00601DBD">
          <w:rPr>
            <w:rStyle w:val="a3"/>
            <w:rFonts w:ascii="Times New Roman" w:eastAsia="Arial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eastAsia="Arial" w:hAnsi="Times New Roman" w:cs="Times New Roman"/>
          <w:sz w:val="20"/>
          <w:szCs w:val="20"/>
        </w:rPr>
        <w:t xml:space="preserve">, </w:t>
      </w:r>
      <w:hyperlink r:id="rId15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1FC7" w:rsidRPr="00601DBD" w:rsidRDefault="004D1FC7" w:rsidP="00C308DD">
      <w:pPr>
        <w:rPr>
          <w:rFonts w:ascii="Times New Roman" w:hAnsi="Times New Roman" w:cs="Times New Roman"/>
          <w:color w:val="292C2F"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9A563D" wp14:editId="77EB43A4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FC7" w:rsidRPr="00601DBD" w:rsidRDefault="004D1FC7" w:rsidP="00C308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Новосибирская область на втором месте в Сибири по выдаче сельской ипотеки</w:t>
      </w:r>
    </w:p>
    <w:p w:rsidR="004D1FC7" w:rsidRPr="00601DBD" w:rsidRDefault="004D1FC7" w:rsidP="00C308DD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Росреестр подвёл промежуточные итоги реализации программы «Сельская ипотека». За 5 лет действия программы ведомством зарегистрировано 99 410 ипотек.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Наиболее востребованной программа остаётся в Приволжском (34 527 ипотек) и Центральном федеральных округах (17 086). Сибирский федеральный округ – на третьем месте с показателем – 16 228.Среди регионов Сибири первенство принадлежит Омской области, Новосибирская область занимает второе место в округе по объемам регистрации сделок, совершенных с помощью льготной программы – более 2,5 тысяч сделок за 5 лет. Чаще всего сельской ипотекой пользуются жители Новосибирского, Искитимского и Краснозерского районов области.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«</w:t>
      </w:r>
      <w:r w:rsidRPr="00601DBD">
        <w:rPr>
          <w:rFonts w:ascii="Times New Roman" w:hAnsi="Times New Roman" w:cs="Times New Roman"/>
          <w:i/>
          <w:sz w:val="20"/>
          <w:szCs w:val="20"/>
        </w:rPr>
        <w:t>Ипотечные сделки в Новосибирской области регистрируются, как правило, в электронном виде, в короткие сроки – менее одного дня</w:t>
      </w:r>
      <w:r w:rsidRPr="00601DBD">
        <w:rPr>
          <w:rFonts w:ascii="Times New Roman" w:hAnsi="Times New Roman" w:cs="Times New Roman"/>
          <w:sz w:val="20"/>
          <w:szCs w:val="20"/>
        </w:rPr>
        <w:t xml:space="preserve">, - сообщила заместитель руководителя Управления Росреестра по Новосибирской области </w:t>
      </w:r>
      <w:r w:rsidRPr="00601DBD">
        <w:rPr>
          <w:rFonts w:ascii="Times New Roman" w:hAnsi="Times New Roman" w:cs="Times New Roman"/>
          <w:b/>
          <w:sz w:val="20"/>
          <w:szCs w:val="20"/>
        </w:rPr>
        <w:t>Наталья Ивчатова</w:t>
      </w:r>
      <w:r w:rsidRPr="00601DBD">
        <w:rPr>
          <w:rFonts w:ascii="Times New Roman" w:hAnsi="Times New Roman" w:cs="Times New Roman"/>
          <w:sz w:val="20"/>
          <w:szCs w:val="20"/>
        </w:rPr>
        <w:t xml:space="preserve">. – </w:t>
      </w:r>
      <w:r w:rsidRPr="00601DBD">
        <w:rPr>
          <w:rFonts w:ascii="Times New Roman" w:hAnsi="Times New Roman" w:cs="Times New Roman"/>
          <w:i/>
          <w:sz w:val="20"/>
          <w:szCs w:val="20"/>
        </w:rPr>
        <w:t>Доля электронных ипотек за последние пять лет выросла в три раза и сегодня превышает 75%. Это стало возможным благодаря совместным проектам ведомства с кредитными организациями и застройщиками, стартовавшими 10 лет назад».</w:t>
      </w: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D1FC7" w:rsidRPr="00601DBD" w:rsidRDefault="004D1FC7" w:rsidP="004D1F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601DBD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654154" id="Прямая со стрелкой 13" o:spid="_x0000_s1026" type="#_x0000_t32" style="position:absolute;margin-left:-3.3pt;margin-top:7.1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g6G0u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4D1FC7" w:rsidRPr="00601DBD" w:rsidRDefault="004D1FC7" w:rsidP="004D1FC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C308D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D1FC7" w:rsidRPr="00601DBD" w:rsidRDefault="004D1FC7" w:rsidP="004D1F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4D1FC7" w:rsidRPr="00601DBD" w:rsidRDefault="004D1FC7" w:rsidP="004D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Электронная почта: </w:t>
      </w:r>
    </w:p>
    <w:p w:rsidR="004D1FC7" w:rsidRPr="00601DBD" w:rsidRDefault="008E2A27" w:rsidP="004D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="004D1FC7" w:rsidRPr="00601DB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oko@r54.rosreestr.ru</w:t>
        </w:r>
      </w:hyperlink>
      <w:r w:rsidR="004D1FC7" w:rsidRPr="00601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D1FC7" w:rsidRPr="00601DBD" w:rsidRDefault="004D1FC7" w:rsidP="004D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Сайт: </w:t>
      </w:r>
      <w:hyperlink r:id="rId18" w:history="1">
        <w:r w:rsidRPr="00601D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4D1FC7" w:rsidRPr="00601DBD" w:rsidRDefault="004D1FC7" w:rsidP="00C3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19" w:history="1">
        <w:r w:rsidRPr="00601D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ВКонтакте</w:t>
        </w:r>
      </w:hyperlink>
      <w:r w:rsidRPr="00601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0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1" w:history="1">
        <w:r w:rsidRPr="00601DB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Яндекс.Дзен</w:t>
        </w:r>
      </w:hyperlink>
      <w:r w:rsidRPr="00601DBD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22" w:history="1">
        <w:r w:rsidRPr="00601DB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601D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D1FC7" w:rsidRPr="00601DBD" w:rsidRDefault="004D1FC7" w:rsidP="00C308DD">
      <w:pPr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6" name="Прямоугольник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7F5E64" id="Прямоугольник 1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t7SA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KQaO3t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7" w:rsidRPr="00601DBD" w:rsidRDefault="004D1FC7" w:rsidP="00C308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Больше четырех тысяч территориальных зон Новосибирской области внесено в ЕГРН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  <w:lang w:eastAsia="en-US"/>
        </w:rPr>
      </w:pPr>
      <w:r w:rsidRPr="00601DBD">
        <w:rPr>
          <w:rFonts w:ascii="Times New Roman" w:hAnsi="Times New Roman" w:cs="Times New Roman"/>
          <w:lang w:eastAsia="en-US"/>
        </w:rPr>
        <w:t>В муниципальных образованиях Новосибирской области 8176 территориальных зон. Сейчас в ЕГРН содержится информация о более половины из них – 4303 (52,6%).</w:t>
      </w:r>
    </w:p>
    <w:p w:rsidR="004D1FC7" w:rsidRPr="00601DBD" w:rsidRDefault="004D1FC7" w:rsidP="00C308DD">
      <w:pPr>
        <w:pStyle w:val="ConsPlusNormal"/>
        <w:ind w:firstLine="0"/>
        <w:jc w:val="both"/>
        <w:rPr>
          <w:rFonts w:ascii="Times New Roman" w:hAnsi="Times New Roman" w:cs="Times New Roman"/>
          <w:lang w:eastAsia="en-US"/>
        </w:rPr>
      </w:pPr>
      <w:r w:rsidRPr="00601DBD">
        <w:rPr>
          <w:rFonts w:ascii="Times New Roman" w:hAnsi="Times New Roman" w:cs="Times New Roman"/>
          <w:color w:val="000000"/>
          <w:lang w:eastAsia="en-US"/>
        </w:rPr>
        <w:t xml:space="preserve">В полном объеме внесены в реестр территориальные зоны </w:t>
      </w:r>
      <w:r w:rsidRPr="00601DBD">
        <w:rPr>
          <w:rFonts w:ascii="Times New Roman" w:hAnsi="Times New Roman" w:cs="Times New Roman"/>
          <w:lang w:eastAsia="en-US"/>
        </w:rPr>
        <w:t>Новосибирска, Бердска, Каргат</w:t>
      </w:r>
      <w:r w:rsidR="00C308DD" w:rsidRPr="00601DBD">
        <w:rPr>
          <w:rFonts w:ascii="Times New Roman" w:hAnsi="Times New Roman" w:cs="Times New Roman"/>
          <w:lang w:eastAsia="en-US"/>
        </w:rPr>
        <w:t xml:space="preserve">а, Куйбышева, р.п. Кольцово, </w:t>
      </w:r>
      <w:r w:rsidRPr="00601DBD">
        <w:rPr>
          <w:rFonts w:ascii="Times New Roman" w:hAnsi="Times New Roman" w:cs="Times New Roman"/>
          <w:lang w:eastAsia="en-US"/>
        </w:rPr>
        <w:t>р.п. Краснозерское, р.п. Мошково, с. Венгерово, с. Довольное, с. Кочки.</w:t>
      </w:r>
      <w:r w:rsidR="00C308DD" w:rsidRPr="00601DBD">
        <w:rPr>
          <w:rFonts w:ascii="Times New Roman" w:hAnsi="Times New Roman" w:cs="Times New Roman"/>
          <w:lang w:eastAsia="en-US"/>
        </w:rPr>
        <w:t xml:space="preserve"> На 90% работы выполнены в </w:t>
      </w:r>
      <w:r w:rsidRPr="00601DBD">
        <w:rPr>
          <w:rFonts w:ascii="Times New Roman" w:hAnsi="Times New Roman" w:cs="Times New Roman"/>
          <w:lang w:eastAsia="en-US"/>
        </w:rPr>
        <w:t xml:space="preserve">Искитиме, Оби, р.п. Коченево, </w:t>
      </w:r>
      <w:r w:rsidRPr="00601DBD">
        <w:rPr>
          <w:rFonts w:ascii="Times New Roman" w:hAnsi="Times New Roman" w:cs="Times New Roman"/>
          <w:lang w:eastAsia="en-US"/>
        </w:rPr>
        <w:br/>
        <w:t>р.п. Маслянино, р.п. Станционно-Ояшинский, р.п. Сузун.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Более 80% территориальных зон имеют границы в Карасуке, р.п. Чик, и на территориях Баганского, Барабинского, Венгеровского, Доволенского, Карасукского, Краснозерского, Кочковского, Мошковского, Новосибирского, Северного и Сузунского районов.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i/>
          <w:sz w:val="20"/>
          <w:szCs w:val="20"/>
        </w:rPr>
        <w:t xml:space="preserve">«Наличие в ЕГРН сведений о территориальных зонах </w:t>
      </w:r>
      <w:r w:rsidRPr="00601DBD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 xml:space="preserve">позволяет оперативно получать данные о </w:t>
      </w:r>
      <w:r w:rsidRPr="00601DBD">
        <w:rPr>
          <w:rFonts w:ascii="Times New Roman" w:hAnsi="Times New Roman" w:cs="Times New Roman"/>
          <w:i/>
          <w:iCs/>
          <w:sz w:val="20"/>
          <w:szCs w:val="20"/>
        </w:rPr>
        <w:t xml:space="preserve">видах разрешенного использования земельных участков, </w:t>
      </w:r>
      <w:r w:rsidRPr="00601DBD">
        <w:rPr>
          <w:rFonts w:ascii="Times New Roman" w:hAnsi="Times New Roman" w:cs="Times New Roman"/>
          <w:i/>
          <w:sz w:val="20"/>
          <w:szCs w:val="20"/>
        </w:rPr>
        <w:t xml:space="preserve">выбирать наиболее эффективные виды разрешенного использования, понимать, </w:t>
      </w:r>
      <w:r w:rsidRPr="00601DB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для чего можно использовать земельный участок, какие объекты капитального строительства на нем можно строить</w:t>
      </w:r>
      <w:r w:rsidRPr="00601DBD">
        <w:rPr>
          <w:rFonts w:ascii="Times New Roman" w:hAnsi="Times New Roman" w:cs="Times New Roman"/>
          <w:i/>
          <w:sz w:val="20"/>
          <w:szCs w:val="20"/>
        </w:rPr>
        <w:t>»</w:t>
      </w:r>
      <w:r w:rsidRPr="00601DBD">
        <w:rPr>
          <w:rFonts w:ascii="Times New Roman" w:hAnsi="Times New Roman" w:cs="Times New Roman"/>
          <w:sz w:val="20"/>
          <w:szCs w:val="20"/>
        </w:rPr>
        <w:t xml:space="preserve">, - отмечает заместитель руководителя новосибирского Росреестра </w:t>
      </w:r>
      <w:r w:rsidRPr="00601DBD">
        <w:rPr>
          <w:rFonts w:ascii="Times New Roman" w:hAnsi="Times New Roman" w:cs="Times New Roman"/>
          <w:b/>
          <w:sz w:val="20"/>
          <w:szCs w:val="20"/>
        </w:rPr>
        <w:t>Наталья Зайцева</w:t>
      </w:r>
      <w:r w:rsidRPr="00601DBD">
        <w:rPr>
          <w:rFonts w:ascii="Times New Roman" w:hAnsi="Times New Roman" w:cs="Times New Roman"/>
          <w:sz w:val="20"/>
          <w:szCs w:val="20"/>
        </w:rPr>
        <w:t>.</w:t>
      </w:r>
    </w:p>
    <w:p w:rsidR="004D1FC7" w:rsidRPr="00601DBD" w:rsidRDefault="004D1FC7" w:rsidP="00C308DD">
      <w:pPr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C308DD"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 по Новосибирской области</w:t>
      </w:r>
    </w:p>
    <w:p w:rsidR="004D1FC7" w:rsidRPr="00601DBD" w:rsidRDefault="004D1FC7" w:rsidP="004D1FC7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C0D37B" id="Полилиния 15" o:spid="_x0000_s1026" style="position:absolute;margin-left:-3.3pt;margin-top:7.1pt;width:49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C308D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D1FC7" w:rsidRPr="00601DBD" w:rsidRDefault="004D1FC7" w:rsidP="004D1FC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4D1FC7" w:rsidRPr="00601DBD" w:rsidRDefault="008E2A2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23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4D1FC7"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24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25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26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8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4D1FC7" w:rsidRPr="00601DBD" w:rsidRDefault="004D1FC7" w:rsidP="00C308D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7" w:rsidRPr="00601DBD" w:rsidRDefault="004D1FC7" w:rsidP="00C308DD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 xml:space="preserve">Электронная картографическая основа Новосибирской области создана на 95 % </w:t>
      </w:r>
    </w:p>
    <w:p w:rsidR="004D1FC7" w:rsidRPr="00601DBD" w:rsidRDefault="004D1FC7" w:rsidP="00C308DD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 xml:space="preserve">Сегодня пространственные данные об объектах недвижимости, геодезические, картографические, топографические, гидрографические, аэрокосмосъемочные материалы собраны на </w:t>
      </w:r>
      <w:r w:rsidRPr="00601D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Единой цифровой платформе «Национальная система пространственных данных»</w:t>
      </w:r>
      <w:r w:rsidRPr="00601DBD">
        <w:rPr>
          <w:rFonts w:ascii="Times New Roman" w:hAnsi="Times New Roman" w:cs="Times New Roman"/>
          <w:sz w:val="20"/>
          <w:szCs w:val="20"/>
        </w:rPr>
        <w:t>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Картографической основой НСПД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ортофотопланов различных масштабов. Для Новосибирской области Единая электронная картографическая основа создана на 95% территории.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Внедрение НСПД стало инструментом управления земельными ресурсами, источником полных и точных пространственных данных, интегрированных, в том числе, с данными дистанционного зондирования Земли из космоса.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D1FC7" w:rsidRPr="00601DBD" w:rsidRDefault="004D1FC7" w:rsidP="004D1FC7">
      <w:pPr>
        <w:autoSpaceDE w:val="0"/>
        <w:autoSpaceDN w:val="0"/>
        <w:adjustRightInd w:val="0"/>
        <w:jc w:val="right"/>
        <w:rPr>
          <w:rFonts w:ascii="Times New Roman" w:eastAsia="Arial" w:hAnsi="Times New Roman" w:cs="Times New Roman"/>
          <w:b/>
          <w:bCs/>
          <w:i/>
          <w:iCs/>
          <w:color w:val="0070C0"/>
          <w:sz w:val="20"/>
          <w:szCs w:val="20"/>
        </w:rPr>
      </w:pPr>
      <w:r w:rsidRPr="00601DBD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00EE05" id="Прямая со стрелкой 18" o:spid="_x0000_s1026" type="#_x0000_t32" style="position:absolute;margin-left:-3.3pt;margin-top:7.1pt;width:4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IzFRhJOAgAAVg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4D1FC7" w:rsidRPr="00601DBD" w:rsidRDefault="004D1FC7" w:rsidP="004D1F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4D1F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D1FC7" w:rsidRPr="00601DBD" w:rsidRDefault="004D1FC7" w:rsidP="004D1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4D1FC7" w:rsidRPr="00601DBD" w:rsidRDefault="008E2A2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29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oko@r54.rosreestr.ru</w:t>
        </w:r>
      </w:hyperlink>
      <w:r w:rsidR="004D1FC7"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30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Росреестр</w:t>
        </w:r>
      </w:hyperlink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31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ВКонтакте</w:t>
        </w:r>
      </w:hyperlink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2" w:history="1">
        <w:r w:rsidRPr="00601DBD">
          <w:rPr>
            <w:rStyle w:val="a3"/>
            <w:rFonts w:ascii="Times New Roman" w:eastAsia="Arial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eastAsia="Arial" w:hAnsi="Times New Roman" w:cs="Times New Roman"/>
          <w:sz w:val="20"/>
          <w:szCs w:val="20"/>
        </w:rPr>
        <w:t xml:space="preserve">, </w:t>
      </w:r>
      <w:hyperlink r:id="rId33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4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1FC7" w:rsidRPr="00601DBD" w:rsidRDefault="004D1FC7" w:rsidP="00C308DD">
      <w:pPr>
        <w:tabs>
          <w:tab w:val="left" w:pos="1105"/>
        </w:tabs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6F89F" wp14:editId="71ECCA35">
            <wp:extent cx="1748367" cy="749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FC7" w:rsidRPr="00601DBD" w:rsidRDefault="004D1FC7" w:rsidP="00C308DD">
      <w:pPr>
        <w:tabs>
          <w:tab w:val="left" w:pos="1105"/>
        </w:tabs>
        <w:ind w:firstLine="110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Что важно знать о комплексных кадастровых работах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В 2025 году на территории 12 муниципальных образований Новосибирской области проведут комплексные кадастровые работы.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i/>
          <w:sz w:val="20"/>
          <w:szCs w:val="20"/>
        </w:rPr>
        <w:t>«Результатами комплексных кадастровых работ станут установление точных границ земельных участков, местоположения зданий, сооружений, объектов незавершенного строительства на земельных участках, а также исправление имеющихся реестровых ошибок»,</w:t>
      </w:r>
      <w:r w:rsidRPr="00601DBD">
        <w:rPr>
          <w:rFonts w:ascii="Times New Roman" w:hAnsi="Times New Roman" w:cs="Times New Roman"/>
          <w:sz w:val="20"/>
          <w:szCs w:val="20"/>
        </w:rPr>
        <w:t xml:space="preserve"> - сообщила заместитель руководителя Управления Росреестра по Новосибирской области </w:t>
      </w:r>
      <w:r w:rsidRPr="00601DBD">
        <w:rPr>
          <w:rFonts w:ascii="Times New Roman" w:hAnsi="Times New Roman" w:cs="Times New Roman"/>
          <w:b/>
          <w:sz w:val="20"/>
          <w:szCs w:val="20"/>
        </w:rPr>
        <w:t xml:space="preserve">Наталья Ивчатова. 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На территории области комплексные кадастровые работы проводятся с 2021 года, благодаря их результатам в Единый государственный реестр недвижимости уже внесены уточненные сведения о границах 34 тысячах объектов недвижимости, расположенных в более чем 400 кадастровых кварталах.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DFDFD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 xml:space="preserve">На 2025 год выделено более 15 миллионов рублей из федерального, регионального и местного бюджетов, </w:t>
      </w:r>
      <w:r w:rsidRPr="00601DBD">
        <w:rPr>
          <w:rFonts w:ascii="Times New Roman" w:hAnsi="Times New Roman" w:cs="Times New Roman"/>
          <w:sz w:val="20"/>
          <w:szCs w:val="20"/>
          <w:shd w:val="clear" w:color="auto" w:fill="FDFDFD"/>
        </w:rPr>
        <w:t>планируется уточнить границы свыше 15,5 тысяч объектов недвижимости, исправить 3,7 тысяч реестровых ошибок.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i/>
          <w:sz w:val="20"/>
          <w:szCs w:val="20"/>
        </w:rPr>
        <w:t>«Точные и достоверные сведения о границах объектов недвижимости в Едином государственном реестре недвижимости защищают законные интересы их правообладателей, исключая причины возникновения имущественных споров»,</w:t>
      </w:r>
      <w:r w:rsidRPr="00601DBD">
        <w:rPr>
          <w:rFonts w:ascii="Times New Roman" w:hAnsi="Times New Roman" w:cs="Times New Roman"/>
          <w:sz w:val="20"/>
          <w:szCs w:val="20"/>
        </w:rPr>
        <w:t xml:space="preserve"> - отметила </w:t>
      </w:r>
      <w:r w:rsidRPr="00601DBD">
        <w:rPr>
          <w:rFonts w:ascii="Times New Roman" w:hAnsi="Times New Roman" w:cs="Times New Roman"/>
          <w:b/>
          <w:sz w:val="20"/>
          <w:szCs w:val="20"/>
        </w:rPr>
        <w:t>Любовь Храмцова</w:t>
      </w:r>
      <w:r w:rsidRPr="00601DBD">
        <w:rPr>
          <w:rFonts w:ascii="Times New Roman" w:hAnsi="Times New Roman" w:cs="Times New Roman"/>
          <w:sz w:val="20"/>
          <w:szCs w:val="20"/>
        </w:rPr>
        <w:t xml:space="preserve">, начальник управления по имуществу и земельным отношениям администрации Искитимского района Новосибирской области. 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Работы запланированы на территории г. Карасука, г. Бердска и                                г. Искитима, а также Венгеровского, Искитимского, Каргатского, Колыванского, Коченевского, Мошковского, Ордынского, Тогучинского и Черепановского районов Новосибирской области.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С перечнем кадастровых кварталов, сроками проведения работ можно ознакомиться на официальный сайтах органов местного самоуправления, официальном </w:t>
      </w:r>
      <w:hyperlink r:id="rId35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сайте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 Росреестра и </w:t>
      </w:r>
      <w:hyperlink r:id="rId36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сайте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 ППК «Роскадастр».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Правообладатели не должны препятствовать выполнению комплексных кадастровых работ и обязаны обеспечить доступ к объектам недвижимости. Рекомендуем собственникам проверять документы специалистов, выполняющих работы, чтобы не стать жертвой мошеннических действий.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Рекомендуем также внести или актуализировать в Едином государственном реестре недвижимости сведения об адресе электронной почты и (или) почтовом адресе. Подать заявление можно в любом офисе </w:t>
      </w:r>
      <w:hyperlink r:id="rId37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МФЦ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 или в личном кабинете на официальном </w:t>
      </w:r>
      <w:hyperlink r:id="rId38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сайте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 Росреестра. Контактные данные используются для связи с правообладателем с целью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местоположения границ земельных участков. Информация о заседании комиссии также размещается на официальных сайтах администрации органа местного самоуправления, </w:t>
      </w:r>
      <w:hyperlink r:id="rId39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Росреестра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, </w:t>
      </w:r>
      <w:hyperlink r:id="rId40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Департамента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 имущества и земельных отношений Новосибирской области. </w:t>
      </w:r>
    </w:p>
    <w:p w:rsidR="004D1FC7" w:rsidRPr="00601DBD" w:rsidRDefault="004D1FC7" w:rsidP="00C308DD">
      <w:pPr>
        <w:tabs>
          <w:tab w:val="left" w:pos="110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На территории региона в 2025 году комплексные кадастровые работы проводят филиал ППК «Роскадастр» по Новосибирской области и филиал ППК «Роскадастр» «ПО Инжгеодезия». При этом филиал ППК «Роскадастр» «ПО Инжгеодезия» проводит такие работы не только на территории Новосибирской области, но и еще в четырех регионах Сибири: в Кемеровской области – Кузбассе, в Омской области, в Алтайском крае и в Республике Алтай. Первые аэрофотосъемочные работы с применением беспилотных воздушных судов уже проведены филиалом в Черепановском и Коченевском районах Новосибирской области.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D1FC7" w:rsidRPr="00601DBD" w:rsidRDefault="004D1FC7" w:rsidP="00C308D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963184F" wp14:editId="79A85F18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8B9F412" id="Прямая со стрелкой 20" o:spid="_x0000_s1026" type="#_x0000_t32" style="position:absolute;margin-left:-3.3pt;margin-top:7.1pt;width:490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VyOglOAgAAVg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4D1FC7" w:rsidRPr="00601DBD" w:rsidRDefault="004D1FC7" w:rsidP="004D1F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C308D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</w:t>
      </w:r>
      <w:r w:rsidR="00C308DD" w:rsidRPr="00601DBD">
        <w:rPr>
          <w:rFonts w:ascii="Times New Roman" w:hAnsi="Times New Roman" w:cs="Times New Roman"/>
          <w:sz w:val="20"/>
          <w:szCs w:val="20"/>
        </w:rPr>
        <w:t>ся Светлана Евгеньевна Рягузова</w:t>
      </w:r>
    </w:p>
    <w:p w:rsidR="004D1FC7" w:rsidRPr="00601DBD" w:rsidRDefault="004D1FC7" w:rsidP="004D1F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Электронная почта: </w:t>
      </w:r>
    </w:p>
    <w:p w:rsidR="004D1FC7" w:rsidRPr="00601DBD" w:rsidRDefault="008E2A2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41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oko@r54.rosreestr.ru</w:t>
        </w:r>
      </w:hyperlink>
      <w:r w:rsidR="004D1FC7"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1FC7" w:rsidRPr="00601DBD" w:rsidRDefault="004D1FC7" w:rsidP="004D1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42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4D1FC7" w:rsidRPr="00601DBD" w:rsidRDefault="004D1FC7" w:rsidP="00C308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43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44" w:history="1">
        <w:r w:rsidRPr="00601DBD">
          <w:rPr>
            <w:rStyle w:val="a3"/>
            <w:rFonts w:ascii="Times New Roman" w:eastAsia="Arial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eastAsia="Arial" w:hAnsi="Times New Roman" w:cs="Times New Roman"/>
          <w:sz w:val="20"/>
          <w:szCs w:val="20"/>
        </w:rPr>
        <w:t xml:space="preserve">, </w:t>
      </w:r>
      <w:hyperlink r:id="rId45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46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601D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1FC7" w:rsidRPr="00601DBD" w:rsidRDefault="004D1FC7" w:rsidP="00C308DD">
      <w:pPr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3" name="Прямоугольник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98E75A" id="Прямоугольник 23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fdSQIAAFk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">
                <v:stroke joinstyle="round"/>
                <o:lock v:ext="edit" selection="t"/>
              </v:rect>
            </w:pict>
          </mc:Fallback>
        </mc:AlternateContent>
      </w: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7" w:rsidRPr="00601DBD" w:rsidRDefault="004D1FC7" w:rsidP="00C308D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Школа электронных услуг Росреестра</w:t>
      </w:r>
    </w:p>
    <w:p w:rsidR="004D1FC7" w:rsidRPr="00601DBD" w:rsidRDefault="00C308DD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     </w:t>
      </w:r>
      <w:r w:rsidR="004D1FC7" w:rsidRPr="00601DBD">
        <w:rPr>
          <w:rFonts w:ascii="Times New Roman" w:hAnsi="Times New Roman" w:cs="Times New Roman"/>
          <w:sz w:val="20"/>
          <w:szCs w:val="20"/>
        </w:rPr>
        <w:t>Cпециалисты новосибирского Росреестра готовы оказать  консультации юридическим лицам по оформлению недвижимости через электронный сервис официального сайта Росреестра «Личный кабинет» (</w:t>
      </w:r>
      <w:hyperlink r:id="rId47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https://rosreestr.gov.ru</w:t>
        </w:r>
      </w:hyperlink>
      <w:r w:rsidR="004D1FC7" w:rsidRPr="00601DBD">
        <w:rPr>
          <w:rFonts w:ascii="Times New Roman" w:hAnsi="Times New Roman" w:cs="Times New Roman"/>
          <w:sz w:val="20"/>
          <w:szCs w:val="20"/>
        </w:rPr>
        <w:t>).</w:t>
      </w: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="004D1FC7" w:rsidRPr="00601DBD">
        <w:rPr>
          <w:rFonts w:ascii="Times New Roman" w:hAnsi="Times New Roman" w:cs="Times New Roman"/>
          <w:sz w:val="20"/>
          <w:szCs w:val="20"/>
        </w:rPr>
        <w:t xml:space="preserve"> В Управлении Росреестра по Новосибирской области работает школа электронных услуг, в которой специалисты оказывают практическую помощь в обучении процессов получения услуг ведомства в электронном виде.  С начала года уже проведено шесть обучающих семинаров для профессиональных участников рынка недвижимости, среди них - застройщики, специалисты кредитных организаций, риелторы и иные  юридические лица. Разработаны специальные видеоинструкции по подаче документов через личный кабинет, которые опубликованы на странице Управления в социальных сетях (</w:t>
      </w:r>
      <w:hyperlink r:id="rId48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https://t.me/rosreestr_nsk/2913</w:t>
        </w:r>
      </w:hyperlink>
      <w:r w:rsidR="004D1FC7" w:rsidRPr="00601DBD">
        <w:rPr>
          <w:rFonts w:ascii="Times New Roman" w:hAnsi="Times New Roman" w:cs="Times New Roman"/>
          <w:sz w:val="20"/>
          <w:szCs w:val="20"/>
        </w:rPr>
        <w:t xml:space="preserve">, </w:t>
      </w:r>
      <w:hyperlink r:id="rId49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https://t.me/rosreestr_nsk/2771</w:t>
        </w:r>
      </w:hyperlink>
      <w:r w:rsidR="004D1FC7" w:rsidRPr="00601DBD">
        <w:rPr>
          <w:rFonts w:ascii="Times New Roman" w:hAnsi="Times New Roman" w:cs="Times New Roman"/>
          <w:sz w:val="20"/>
          <w:szCs w:val="20"/>
        </w:rPr>
        <w:t xml:space="preserve">, </w:t>
      </w:r>
      <w:hyperlink r:id="rId50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https://vk.com/</w:t>
        </w:r>
      </w:hyperlink>
      <w:r w:rsidR="004D1FC7" w:rsidRPr="00601DBD">
        <w:rPr>
          <w:rFonts w:ascii="Times New Roman" w:hAnsi="Times New Roman" w:cs="Times New Roman"/>
          <w:sz w:val="20"/>
          <w:szCs w:val="20"/>
        </w:rPr>
        <w:t xml:space="preserve">wall-118967869_3358). </w:t>
      </w:r>
    </w:p>
    <w:p w:rsidR="004D1FC7" w:rsidRPr="00601DBD" w:rsidRDefault="00C308DD" w:rsidP="004D1FC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1FC7"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>Записаться в Школу электро</w:t>
      </w:r>
      <w:r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>нных услуг можно  по телефонам:</w:t>
      </w:r>
      <w:r w:rsidR="004D1FC7"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- 8(383) 211 21 15, 8(383) 252 09 86, в будние дни с 08:00 до 16:00. Обучения проводятся</w:t>
      </w:r>
      <w:r w:rsidR="004D1FC7" w:rsidRPr="00601D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для всех желающих бесплатно и на постоянной основе.</w:t>
      </w:r>
      <w:r w:rsidR="004D1FC7"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«Посетив обучающий семинар, хочется выразить слова благодарности сотрудникам новосибирского Росреестра, которые не только раскрыли нововведения в законодательстве о государственной регистрации прав, а также с использованием информационных технологий пошагово объяснили процедуру электронной подачи документов», - Евгений Шипичук  главный юрисконсульт новосибирского Облпотребсоюза. 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Дополнительно сообщаем, что все вопросы по оформлению недвижимости в электронном виде можно задать по телефонам: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1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- 8 (383) 330 52 70  - по вопросам кадастрового учета;</w:t>
      </w:r>
    </w:p>
    <w:p w:rsidR="004D1FC7" w:rsidRPr="00601DBD" w:rsidRDefault="004D1FC7" w:rsidP="00C308DD">
      <w:pPr>
        <w:pStyle w:val="ac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1DBD">
        <w:rPr>
          <w:color w:val="000000" w:themeColor="text1"/>
          <w:sz w:val="20"/>
          <w:szCs w:val="20"/>
        </w:rPr>
        <w:t xml:space="preserve">   - 8 (383) 562 07 86, 8 (383) 243 88 28   - по вопросам электр</w:t>
      </w:r>
      <w:r w:rsidR="00C308DD" w:rsidRPr="00601DBD">
        <w:rPr>
          <w:color w:val="000000" w:themeColor="text1"/>
          <w:sz w:val="20"/>
          <w:szCs w:val="20"/>
        </w:rPr>
        <w:t>онной регистрации прав и сделок</w:t>
      </w:r>
    </w:p>
    <w:p w:rsidR="00C308DD" w:rsidRPr="00601DBD" w:rsidRDefault="004D1FC7" w:rsidP="00C308DD">
      <w:pPr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 xml:space="preserve"> 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C308DD"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4D1FC7" w:rsidRPr="00601DBD" w:rsidRDefault="004D1FC7" w:rsidP="00C308DD">
      <w:pPr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B6B6D" wp14:editId="2145035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5080" r="9525" b="1397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FFAFDE" id="Полилиния 22" o:spid="_x0000_s1026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C308D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D1FC7" w:rsidRPr="00601DBD" w:rsidRDefault="004D1FC7" w:rsidP="004D1FC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lastRenderedPageBreak/>
        <w:t>630091, г. Новосибирск, ул. Державина, д. 28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4D1FC7" w:rsidRPr="00601DBD" w:rsidRDefault="008E2A2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1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4D1FC7"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52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53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54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55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56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4D1FC7" w:rsidRPr="00601DBD" w:rsidRDefault="004D1FC7" w:rsidP="00C308DD">
      <w:pPr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AA1B8" wp14:editId="164AF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6" name="Прямоугольник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D66EEE5" id="Прямоугольник 26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s3SA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PGeCzd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7" w:rsidRPr="00601DBD" w:rsidRDefault="004D1FC7" w:rsidP="004D1FC7">
      <w:pPr>
        <w:tabs>
          <w:tab w:val="left" w:pos="1105"/>
        </w:tabs>
        <w:spacing w:line="360" w:lineRule="auto"/>
        <w:ind w:firstLine="110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1DBD">
        <w:rPr>
          <w:rFonts w:ascii="Times New Roman" w:hAnsi="Times New Roman" w:cs="Times New Roman"/>
          <w:b/>
          <w:sz w:val="20"/>
          <w:szCs w:val="20"/>
        </w:rPr>
        <w:t>Границы охотничьих угодий Новосибирской области внесены в ЕГРН</w:t>
      </w:r>
    </w:p>
    <w:p w:rsidR="004D1FC7" w:rsidRPr="00601DBD" w:rsidRDefault="004D1FC7" w:rsidP="00A01E47">
      <w:pPr>
        <w:tabs>
          <w:tab w:val="left" w:pos="110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 (ЕГРН) пополнился сведениями о 43 охотничьих угодьях, расположенных на территории 21 района Новосибирской области. Ранее в ЕГРН отсутствовали сведения о таких объектах  на территории региона.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>В феврале 2025 года постановлением Губернатора Новосибирской области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ресурсов, мероприятия по организации рационального использования охотничьих угодий, закрепляются описания границ данных территорий.</w:t>
      </w:r>
      <w:r w:rsidRPr="00601D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  <w:r w:rsidRPr="00601DB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«В регионе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необходимыми сведениями о различных видах территорий, в том числе о границах охотничьих угодий</w:t>
      </w:r>
      <w:r w:rsidRPr="00601D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», –  отметил </w:t>
      </w:r>
      <w:r w:rsidRPr="00601DB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директор филиала ППК «Роскадастр» по Новосибирской области Виталий Герлиц</w:t>
      </w:r>
      <w:r w:rsidRPr="00601DB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308DD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57" w:tooltip="https://nspd.gov.ru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портале</w:t>
        </w:r>
      </w:hyperlink>
      <w:r w:rsidRPr="00601DBD">
        <w:rPr>
          <w:rFonts w:ascii="Times New Roman" w:hAnsi="Times New Roman" w:cs="Times New Roman"/>
          <w:sz w:val="20"/>
          <w:szCs w:val="20"/>
        </w:rPr>
        <w:t xml:space="preserve"> пространственных данных «НСПД».</w:t>
      </w:r>
      <w:r w:rsidR="00A01E47"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hAnsi="Times New Roman" w:cs="Times New Roman"/>
          <w:sz w:val="20"/>
          <w:szCs w:val="20"/>
        </w:rPr>
        <w:t xml:space="preserve"> </w:t>
      </w:r>
      <w:r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A01E47" w:rsidRPr="00601DBD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>по Новосибирской области</w:t>
      </w:r>
      <w:r w:rsidRPr="00601D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59AFD" wp14:editId="08B7B8C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2700" r="9525" b="635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A10447" id="Полилиния 25" o:spid="_x0000_s1026" style="position:absolute;margin-left:-3.3pt;margin-top:7.1pt;width:49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4D1FC7" w:rsidRPr="00601DBD" w:rsidRDefault="004D1FC7" w:rsidP="00A01E4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D1FC7" w:rsidRPr="00601DBD" w:rsidRDefault="004D1FC7" w:rsidP="004D1FC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Электронная почта: </w:t>
      </w:r>
    </w:p>
    <w:p w:rsidR="004D1FC7" w:rsidRPr="00601DBD" w:rsidRDefault="008E2A2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8" w:history="1"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D1FC7" w:rsidRPr="00601DB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4D1FC7"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D1FC7" w:rsidRPr="00601DBD" w:rsidRDefault="004D1FC7" w:rsidP="004D1FC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59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60" w:history="1">
        <w:r w:rsidRPr="00601DB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601DB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61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62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601DBD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63" w:history="1">
        <w:r w:rsidRPr="00601DBD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1FC7" w:rsidRPr="00601DBD" w:rsidRDefault="004D1FC7" w:rsidP="004D1F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1FC7" w:rsidRPr="00601DBD" w:rsidRDefault="004D1FC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Pr="00601DBD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Pr="00601DBD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Pr="00601DBD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Pr="00601DBD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Pr="00601DBD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3662" w:rsidRPr="00601DBD" w:rsidRDefault="003F3662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Pr="00601DBD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1E47" w:rsidRDefault="00A01E4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3B6A" w:rsidRPr="00601DBD" w:rsidRDefault="007E3B6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1FC7" w:rsidRPr="00601DBD" w:rsidRDefault="004D1FC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1FC7" w:rsidRPr="00601DBD" w:rsidRDefault="004D1FC7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Pr="00601DBD" w:rsidRDefault="00DA4753" w:rsidP="00EC1B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601DBD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B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601DBD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01DBD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01DBD" w:rsidRDefault="00693D31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601DBD" w:rsidRDefault="0017221D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601DBD" w:rsidRDefault="00745BAA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745BAA" w:rsidRPr="00601DBD" w:rsidSect="00E21B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27" w:rsidRDefault="008E2A27" w:rsidP="00693D31">
      <w:pPr>
        <w:spacing w:after="0" w:line="240" w:lineRule="auto"/>
      </w:pPr>
      <w:r>
        <w:separator/>
      </w:r>
    </w:p>
  </w:endnote>
  <w:endnote w:type="continuationSeparator" w:id="0">
    <w:p w:rsidR="008E2A27" w:rsidRDefault="008E2A27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27" w:rsidRDefault="008E2A27" w:rsidP="00693D31">
      <w:pPr>
        <w:spacing w:after="0" w:line="240" w:lineRule="auto"/>
      </w:pPr>
      <w:r>
        <w:separator/>
      </w:r>
    </w:p>
  </w:footnote>
  <w:footnote w:type="continuationSeparator" w:id="0">
    <w:p w:rsidR="008E2A27" w:rsidRDefault="008E2A27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954BFD"/>
    <w:multiLevelType w:val="hybridMultilevel"/>
    <w:tmpl w:val="0BD65D08"/>
    <w:lvl w:ilvl="0" w:tplc="EF2C0E1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846A7D"/>
    <w:multiLevelType w:val="hybridMultilevel"/>
    <w:tmpl w:val="E39E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C4C63"/>
    <w:multiLevelType w:val="hybridMultilevel"/>
    <w:tmpl w:val="742E90EA"/>
    <w:lvl w:ilvl="0" w:tplc="DAB0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6CC3D0">
      <w:start w:val="1"/>
      <w:numFmt w:val="lowerLetter"/>
      <w:lvlText w:val="%2."/>
      <w:lvlJc w:val="left"/>
      <w:pPr>
        <w:ind w:left="1789" w:hanging="360"/>
      </w:pPr>
    </w:lvl>
    <w:lvl w:ilvl="2" w:tplc="AE021156">
      <w:start w:val="1"/>
      <w:numFmt w:val="lowerRoman"/>
      <w:lvlText w:val="%3."/>
      <w:lvlJc w:val="right"/>
      <w:pPr>
        <w:ind w:left="2509" w:hanging="180"/>
      </w:pPr>
    </w:lvl>
    <w:lvl w:ilvl="3" w:tplc="79E82AFC">
      <w:start w:val="1"/>
      <w:numFmt w:val="decimal"/>
      <w:lvlText w:val="%4."/>
      <w:lvlJc w:val="left"/>
      <w:pPr>
        <w:ind w:left="3229" w:hanging="360"/>
      </w:pPr>
    </w:lvl>
    <w:lvl w:ilvl="4" w:tplc="84C04DD6">
      <w:start w:val="1"/>
      <w:numFmt w:val="lowerLetter"/>
      <w:lvlText w:val="%5."/>
      <w:lvlJc w:val="left"/>
      <w:pPr>
        <w:ind w:left="3949" w:hanging="360"/>
      </w:pPr>
    </w:lvl>
    <w:lvl w:ilvl="5" w:tplc="5C7EC850">
      <w:start w:val="1"/>
      <w:numFmt w:val="lowerRoman"/>
      <w:lvlText w:val="%6."/>
      <w:lvlJc w:val="right"/>
      <w:pPr>
        <w:ind w:left="4669" w:hanging="180"/>
      </w:pPr>
    </w:lvl>
    <w:lvl w:ilvl="6" w:tplc="5038DB34">
      <w:start w:val="1"/>
      <w:numFmt w:val="decimal"/>
      <w:lvlText w:val="%7."/>
      <w:lvlJc w:val="left"/>
      <w:pPr>
        <w:ind w:left="5389" w:hanging="360"/>
      </w:pPr>
    </w:lvl>
    <w:lvl w:ilvl="7" w:tplc="FD8C807E">
      <w:start w:val="1"/>
      <w:numFmt w:val="lowerLetter"/>
      <w:lvlText w:val="%8."/>
      <w:lvlJc w:val="left"/>
      <w:pPr>
        <w:ind w:left="6109" w:hanging="360"/>
      </w:pPr>
    </w:lvl>
    <w:lvl w:ilvl="8" w:tplc="DEC6128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0311E"/>
    <w:multiLevelType w:val="multilevel"/>
    <w:tmpl w:val="1E7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4241D"/>
    <w:multiLevelType w:val="hybridMultilevel"/>
    <w:tmpl w:val="8580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3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76F61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04DEF"/>
    <w:multiLevelType w:val="hybridMultilevel"/>
    <w:tmpl w:val="6FB28EA0"/>
    <w:lvl w:ilvl="0" w:tplc="1798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8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1">
    <w:nsid w:val="770A0603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44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0"/>
  </w:num>
  <w:num w:numId="3">
    <w:abstractNumId w:val="1"/>
  </w:num>
  <w:num w:numId="4">
    <w:abstractNumId w:val="2"/>
  </w:num>
  <w:num w:numId="5">
    <w:abstractNumId w:val="31"/>
  </w:num>
  <w:num w:numId="6">
    <w:abstractNumId w:val="13"/>
  </w:num>
  <w:num w:numId="7">
    <w:abstractNumId w:val="26"/>
  </w:num>
  <w:num w:numId="8">
    <w:abstractNumId w:val="33"/>
  </w:num>
  <w:num w:numId="9">
    <w:abstractNumId w:val="28"/>
  </w:num>
  <w:num w:numId="10">
    <w:abstractNumId w:val="4"/>
    <w:lvlOverride w:ilvl="0">
      <w:startOverride w:val="1"/>
    </w:lvlOverride>
  </w:num>
  <w:num w:numId="11">
    <w:abstractNumId w:val="17"/>
  </w:num>
  <w:num w:numId="12">
    <w:abstractNumId w:val="7"/>
  </w:num>
  <w:num w:numId="13">
    <w:abstractNumId w:val="18"/>
  </w:num>
  <w:num w:numId="14">
    <w:abstractNumId w:val="27"/>
  </w:num>
  <w:num w:numId="15">
    <w:abstractNumId w:val="19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15"/>
  </w:num>
  <w:num w:numId="21">
    <w:abstractNumId w:val="9"/>
  </w:num>
  <w:num w:numId="22">
    <w:abstractNumId w:val="29"/>
  </w:num>
  <w:num w:numId="23">
    <w:abstractNumId w:val="24"/>
  </w:num>
  <w:num w:numId="24">
    <w:abstractNumId w:val="22"/>
  </w:num>
  <w:num w:numId="25">
    <w:abstractNumId w:val="11"/>
  </w:num>
  <w:num w:numId="26">
    <w:abstractNumId w:val="32"/>
  </w:num>
  <w:num w:numId="27">
    <w:abstractNumId w:val="41"/>
  </w:num>
  <w:num w:numId="28">
    <w:abstractNumId w:val="40"/>
  </w:num>
  <w:num w:numId="29">
    <w:abstractNumId w:val="43"/>
  </w:num>
  <w:num w:numId="30">
    <w:abstractNumId w:val="39"/>
  </w:num>
  <w:num w:numId="31">
    <w:abstractNumId w:val="38"/>
  </w:num>
  <w:num w:numId="32">
    <w:abstractNumId w:val="30"/>
  </w:num>
  <w:num w:numId="33">
    <w:abstractNumId w:val="3"/>
  </w:num>
  <w:num w:numId="34">
    <w:abstractNumId w:val="14"/>
  </w:num>
  <w:num w:numId="35">
    <w:abstractNumId w:val="44"/>
  </w:num>
  <w:num w:numId="36">
    <w:abstractNumId w:val="34"/>
  </w:num>
  <w:num w:numId="37">
    <w:abstractNumId w:val="35"/>
  </w:num>
  <w:num w:numId="38">
    <w:abstractNumId w:val="12"/>
  </w:num>
  <w:num w:numId="39">
    <w:abstractNumId w:val="8"/>
  </w:num>
  <w:num w:numId="40">
    <w:abstractNumId w:val="36"/>
  </w:num>
  <w:num w:numId="41">
    <w:abstractNumId w:val="21"/>
  </w:num>
  <w:num w:numId="42">
    <w:abstractNumId w:val="10"/>
  </w:num>
  <w:num w:numId="43">
    <w:abstractNumId w:val="20"/>
  </w:num>
  <w:num w:numId="44">
    <w:abstractNumId w:val="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021E6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69CF"/>
    <w:rsid w:val="0017221D"/>
    <w:rsid w:val="00176979"/>
    <w:rsid w:val="001A4B72"/>
    <w:rsid w:val="001E4B81"/>
    <w:rsid w:val="001F1201"/>
    <w:rsid w:val="00201060"/>
    <w:rsid w:val="002167F0"/>
    <w:rsid w:val="00221D2B"/>
    <w:rsid w:val="00236D4C"/>
    <w:rsid w:val="002668F1"/>
    <w:rsid w:val="00274C92"/>
    <w:rsid w:val="002858A0"/>
    <w:rsid w:val="002959B8"/>
    <w:rsid w:val="002C6913"/>
    <w:rsid w:val="002F7B15"/>
    <w:rsid w:val="0031730D"/>
    <w:rsid w:val="00357E4D"/>
    <w:rsid w:val="0037525A"/>
    <w:rsid w:val="00376480"/>
    <w:rsid w:val="0037667D"/>
    <w:rsid w:val="00390D93"/>
    <w:rsid w:val="003D5427"/>
    <w:rsid w:val="003F3662"/>
    <w:rsid w:val="00400EE2"/>
    <w:rsid w:val="00406741"/>
    <w:rsid w:val="00425277"/>
    <w:rsid w:val="00437394"/>
    <w:rsid w:val="0043798C"/>
    <w:rsid w:val="00480196"/>
    <w:rsid w:val="00480F4A"/>
    <w:rsid w:val="00482F4D"/>
    <w:rsid w:val="004B5374"/>
    <w:rsid w:val="004D1FC7"/>
    <w:rsid w:val="004E356B"/>
    <w:rsid w:val="004F10F4"/>
    <w:rsid w:val="004F545D"/>
    <w:rsid w:val="005252A4"/>
    <w:rsid w:val="00544E4F"/>
    <w:rsid w:val="005778B2"/>
    <w:rsid w:val="0058050B"/>
    <w:rsid w:val="005B19CD"/>
    <w:rsid w:val="005B57C5"/>
    <w:rsid w:val="005C6185"/>
    <w:rsid w:val="005D4A1D"/>
    <w:rsid w:val="005F0981"/>
    <w:rsid w:val="005F3307"/>
    <w:rsid w:val="005F3E72"/>
    <w:rsid w:val="00601DBD"/>
    <w:rsid w:val="00605447"/>
    <w:rsid w:val="00615308"/>
    <w:rsid w:val="006346FB"/>
    <w:rsid w:val="00665CD3"/>
    <w:rsid w:val="00693D31"/>
    <w:rsid w:val="006965F3"/>
    <w:rsid w:val="00703347"/>
    <w:rsid w:val="0070721B"/>
    <w:rsid w:val="00711A30"/>
    <w:rsid w:val="0073015F"/>
    <w:rsid w:val="00745BAA"/>
    <w:rsid w:val="00793761"/>
    <w:rsid w:val="007B2173"/>
    <w:rsid w:val="007B3003"/>
    <w:rsid w:val="007E3B6A"/>
    <w:rsid w:val="007F7795"/>
    <w:rsid w:val="00837803"/>
    <w:rsid w:val="008B00D1"/>
    <w:rsid w:val="008B72A2"/>
    <w:rsid w:val="008D1DFC"/>
    <w:rsid w:val="008E2A27"/>
    <w:rsid w:val="00910BBC"/>
    <w:rsid w:val="00914931"/>
    <w:rsid w:val="009175BE"/>
    <w:rsid w:val="009238E2"/>
    <w:rsid w:val="00941721"/>
    <w:rsid w:val="009704C6"/>
    <w:rsid w:val="009B4C81"/>
    <w:rsid w:val="009C1649"/>
    <w:rsid w:val="009D1227"/>
    <w:rsid w:val="009F1D80"/>
    <w:rsid w:val="009F2DC9"/>
    <w:rsid w:val="00A01E47"/>
    <w:rsid w:val="00A12877"/>
    <w:rsid w:val="00A2505A"/>
    <w:rsid w:val="00A424CC"/>
    <w:rsid w:val="00A66755"/>
    <w:rsid w:val="00AA2B20"/>
    <w:rsid w:val="00AA73FB"/>
    <w:rsid w:val="00AE46D1"/>
    <w:rsid w:val="00B22085"/>
    <w:rsid w:val="00B934D5"/>
    <w:rsid w:val="00BA6704"/>
    <w:rsid w:val="00BC02F2"/>
    <w:rsid w:val="00BC1CCD"/>
    <w:rsid w:val="00BC2CDC"/>
    <w:rsid w:val="00BC710F"/>
    <w:rsid w:val="00BE0444"/>
    <w:rsid w:val="00BF26F3"/>
    <w:rsid w:val="00C00877"/>
    <w:rsid w:val="00C012F9"/>
    <w:rsid w:val="00C308DD"/>
    <w:rsid w:val="00C712F1"/>
    <w:rsid w:val="00C94C85"/>
    <w:rsid w:val="00CD1F3F"/>
    <w:rsid w:val="00CD250B"/>
    <w:rsid w:val="00CD2861"/>
    <w:rsid w:val="00CF7248"/>
    <w:rsid w:val="00CF7D3B"/>
    <w:rsid w:val="00D03440"/>
    <w:rsid w:val="00D06735"/>
    <w:rsid w:val="00D248B2"/>
    <w:rsid w:val="00D570BE"/>
    <w:rsid w:val="00D61C94"/>
    <w:rsid w:val="00D80D16"/>
    <w:rsid w:val="00D833C7"/>
    <w:rsid w:val="00D92420"/>
    <w:rsid w:val="00DA21F9"/>
    <w:rsid w:val="00DA4753"/>
    <w:rsid w:val="00DB4BA3"/>
    <w:rsid w:val="00DC12EE"/>
    <w:rsid w:val="00DC298E"/>
    <w:rsid w:val="00DC6765"/>
    <w:rsid w:val="00DD31B4"/>
    <w:rsid w:val="00E1027D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6D16"/>
    <w:rsid w:val="00EC1BD2"/>
    <w:rsid w:val="00ED6E51"/>
    <w:rsid w:val="00EE5F8C"/>
    <w:rsid w:val="00F34223"/>
    <w:rsid w:val="00F84B6F"/>
    <w:rsid w:val="00F96733"/>
    <w:rsid w:val="00FD13AD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31"/>
  </w:style>
  <w:style w:type="character" w:customStyle="1" w:styleId="10">
    <w:name w:val="Заголовок 1 Знак"/>
    <w:basedOn w:val="a0"/>
    <w:link w:val="1"/>
    <w:uiPriority w:val="99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uiPriority w:val="99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iPriority w:val="99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99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16">
    <w:name w:val="Заголовок1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c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d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e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9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2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3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4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5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6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7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70000000987860" TargetMode="External"/><Relationship Id="rId21" Type="http://schemas.openxmlformats.org/officeDocument/2006/relationships/hyperlink" Target="https://dzen.ru/rosreestr_nsk" TargetMode="External"/><Relationship Id="rId34" Type="http://schemas.openxmlformats.org/officeDocument/2006/relationships/hyperlink" Target="https://t.me/rosreestr_nsk" TargetMode="External"/><Relationship Id="rId42" Type="http://schemas.openxmlformats.org/officeDocument/2006/relationships/hyperlink" Target="https://rosreestr.gov.ru/" TargetMode="External"/><Relationship Id="rId47" Type="http://schemas.openxmlformats.org/officeDocument/2006/relationships/hyperlink" Target="https://rosreestr.gov.ru/" TargetMode="External"/><Relationship Id="rId50" Type="http://schemas.openxmlformats.org/officeDocument/2006/relationships/hyperlink" Target="https://vk.com/" TargetMode="External"/><Relationship Id="rId55" Type="http://schemas.openxmlformats.org/officeDocument/2006/relationships/hyperlink" Target="https://dzen.ru/rosreestr_nsk" TargetMode="External"/><Relationship Id="rId63" Type="http://schemas.openxmlformats.org/officeDocument/2006/relationships/hyperlink" Target="https://t.me/rosreestr_ns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29" Type="http://schemas.openxmlformats.org/officeDocument/2006/relationships/hyperlink" Target="mailto:oko@r54.rosreestr.ru" TargetMode="External"/><Relationship Id="rId11" Type="http://schemas.openxmlformats.org/officeDocument/2006/relationships/hyperlink" Target="mailto:oko@r54.rosreestr.ru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hyperlink" Target="https://www.mfc-nso.ru/" TargetMode="External"/><Relationship Id="rId40" Type="http://schemas.openxmlformats.org/officeDocument/2006/relationships/hyperlink" Target="https://dizo.nso.ru/" TargetMode="External"/><Relationship Id="rId45" Type="http://schemas.openxmlformats.org/officeDocument/2006/relationships/hyperlink" Target="https://dzen.ru/rosreestr_nsk" TargetMode="External"/><Relationship Id="rId53" Type="http://schemas.openxmlformats.org/officeDocument/2006/relationships/hyperlink" Target="https://vk.com/rosreestr_nsk" TargetMode="External"/><Relationship Id="rId58" Type="http://schemas.openxmlformats.org/officeDocument/2006/relationships/hyperlink" Target="mailto:oko@r54.rosreest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22" Type="http://schemas.openxmlformats.org/officeDocument/2006/relationships/hyperlink" Target="https://t.me/rosreestr_nsk" TargetMode="External"/><Relationship Id="rId27" Type="http://schemas.openxmlformats.org/officeDocument/2006/relationships/hyperlink" Target="https://dzen.ru/rosreestr_nsk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https://rosreestr.gov.ru/open-service/statistika-i-analitika/kompleksnye-kadastrovye-rabotyNovosibirskayaOblast/" TargetMode="External"/><Relationship Id="rId43" Type="http://schemas.openxmlformats.org/officeDocument/2006/relationships/hyperlink" Target="https://vk.com/rosreestr_nsk" TargetMode="External"/><Relationship Id="rId48" Type="http://schemas.openxmlformats.org/officeDocument/2006/relationships/hyperlink" Target="https://t.me/rosreestr_nsk/2913" TargetMode="External"/><Relationship Id="rId56" Type="http://schemas.openxmlformats.org/officeDocument/2006/relationships/hyperlink" Target="https://t.me/rosreestr_nsk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oko@r54.rosreestr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mailto:oko@r54.rosreestr.ru" TargetMode="External"/><Relationship Id="rId25" Type="http://schemas.openxmlformats.org/officeDocument/2006/relationships/hyperlink" Target="https://vk.com/rosreestr_nsk" TargetMode="External"/><Relationship Id="rId33" Type="http://schemas.openxmlformats.org/officeDocument/2006/relationships/hyperlink" Target="https://dzen.ru/rosreestr_nsk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t.me/rosreestr_nsk" TargetMode="External"/><Relationship Id="rId59" Type="http://schemas.openxmlformats.org/officeDocument/2006/relationships/hyperlink" Target="https://rosreestr.gov.ru/" TargetMode="External"/><Relationship Id="rId20" Type="http://schemas.openxmlformats.org/officeDocument/2006/relationships/hyperlink" Target="https://ok.ru/group/70000000987860" TargetMode="External"/><Relationship Id="rId41" Type="http://schemas.openxmlformats.org/officeDocument/2006/relationships/hyperlink" Target="mailto:oko@r54.rosreestr.ru" TargetMode="External"/><Relationship Id="rId54" Type="http://schemas.openxmlformats.org/officeDocument/2006/relationships/hyperlink" Target="https://ok.ru/group/70000000987860" TargetMode="External"/><Relationship Id="rId62" Type="http://schemas.openxmlformats.org/officeDocument/2006/relationships/hyperlink" Target="https://dzen.ru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23" Type="http://schemas.openxmlformats.org/officeDocument/2006/relationships/hyperlink" Target="mailto:oko@r54.rosreestr.ru" TargetMode="External"/><Relationship Id="rId28" Type="http://schemas.openxmlformats.org/officeDocument/2006/relationships/hyperlink" Target="https://t.me/rosreestr_nsk" TargetMode="External"/><Relationship Id="rId36" Type="http://schemas.openxmlformats.org/officeDocument/2006/relationships/hyperlink" Target="https://kadastr.ru/upload/iblock/570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85;&#1072;%20&#1090;&#1077;&#1088;&#1088;&#1080;&#1090;&#1086;&#1088;&#1080;&#1080;%20&#1053;&#1086;&#1074;&#1086;&#1089;&#1080;&#1073;&#1080;&#1088;&#1089;&#1082;&#1086;&#1081;%20&#1086;&#1073;&#1083;&#1072;&#1089;&#1090;&#1080;.pdf" TargetMode="External"/><Relationship Id="rId49" Type="http://schemas.openxmlformats.org/officeDocument/2006/relationships/hyperlink" Target="https://t.me/rosreestr_nsk/2771" TargetMode="External"/><Relationship Id="rId57" Type="http://schemas.openxmlformats.org/officeDocument/2006/relationships/hyperlink" Target="https://nspd.gov.ru" TargetMode="External"/><Relationship Id="rId10" Type="http://schemas.openxmlformats.org/officeDocument/2006/relationships/hyperlink" Target="https://pkk.rosreestr.ru/" TargetMode="External"/><Relationship Id="rId31" Type="http://schemas.openxmlformats.org/officeDocument/2006/relationships/hyperlink" Target="https://vk.com/rosreestr_nsk" TargetMode="External"/><Relationship Id="rId44" Type="http://schemas.openxmlformats.org/officeDocument/2006/relationships/hyperlink" Target="https://ok.ru/group/70000000987860" TargetMode="External"/><Relationship Id="rId52" Type="http://schemas.openxmlformats.org/officeDocument/2006/relationships/hyperlink" Target="https://rosreestr.gov.ru/" TargetMode="External"/><Relationship Id="rId60" Type="http://schemas.openxmlformats.org/officeDocument/2006/relationships/hyperlink" Target="https://vk.com/rosreestr_nsk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online_request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rosreestr.gov.ru/" TargetMode="External"/><Relationship Id="rId3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B3FA-2F51-45B0-8236-CAD79AD0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10594</Words>
  <Characters>60391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2024-11-18T03:59:00Z</cp:lastPrinted>
  <dcterms:created xsi:type="dcterms:W3CDTF">2025-04-28T03:35:00Z</dcterms:created>
  <dcterms:modified xsi:type="dcterms:W3CDTF">2025-04-29T03:35:00Z</dcterms:modified>
</cp:coreProperties>
</file>